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17FEA" w14:textId="77777777" w:rsidR="00872B25" w:rsidRPr="00F66E70" w:rsidRDefault="00872B25" w:rsidP="00872B25">
      <w:pPr>
        <w:autoSpaceDE w:val="0"/>
        <w:autoSpaceDN w:val="0"/>
        <w:adjustRightInd w:val="0"/>
        <w:jc w:val="both"/>
        <w:rPr>
          <w:rFonts w:cs="Arial"/>
        </w:rPr>
      </w:pPr>
      <w:r w:rsidRPr="00F66E70">
        <w:rPr>
          <w:rFonts w:cs="Arial"/>
        </w:rPr>
        <w:t>Eastern Suffolk BOCES is committed to the safety and security of our employees. Workplace violence presents a serious occupational safety hazard to our staff.</w:t>
      </w:r>
    </w:p>
    <w:p w14:paraId="13F4E71D" w14:textId="77777777" w:rsidR="00872B25" w:rsidRPr="00F66E70" w:rsidRDefault="00872B25" w:rsidP="00872B25">
      <w:pPr>
        <w:autoSpaceDE w:val="0"/>
        <w:autoSpaceDN w:val="0"/>
        <w:adjustRightInd w:val="0"/>
        <w:rPr>
          <w:rFonts w:cs="Arial"/>
        </w:rPr>
      </w:pPr>
    </w:p>
    <w:p w14:paraId="3552F25E" w14:textId="77777777" w:rsidR="00872B25" w:rsidRPr="00F66E70" w:rsidRDefault="00872B25" w:rsidP="00872B25">
      <w:pPr>
        <w:autoSpaceDE w:val="0"/>
        <w:autoSpaceDN w:val="0"/>
        <w:adjustRightInd w:val="0"/>
        <w:jc w:val="both"/>
        <w:rPr>
          <w:rFonts w:cs="Arial"/>
        </w:rPr>
      </w:pPr>
      <w:r w:rsidRPr="00F66E70">
        <w:rPr>
          <w:rFonts w:cs="Arial"/>
        </w:rPr>
        <w:t>Workplace Violence is defined as any physical assault or act of aggressive behavior occurring where a public employee performs any work-related duty in the course of their employment including but not limited to; an attempt or threat, whether verbal or physical, to inflict physical injury upon an employee; any intentional display of force which would give an employee reason to fear or expect bodily harm; intentional and wrongful physical contact with a person without their consent that entails some injury; or stalking an employee with the intent of causing fear of material harm to the physical safety and health of such employee when such stalking has arisen through and in the course of employment.</w:t>
      </w:r>
    </w:p>
    <w:p w14:paraId="4A28C7C8" w14:textId="77777777" w:rsidR="00872B25" w:rsidRPr="00F66E70" w:rsidRDefault="00872B25" w:rsidP="00872B25">
      <w:pPr>
        <w:autoSpaceDE w:val="0"/>
        <w:autoSpaceDN w:val="0"/>
        <w:adjustRightInd w:val="0"/>
        <w:rPr>
          <w:rFonts w:cs="Arial"/>
        </w:rPr>
      </w:pPr>
    </w:p>
    <w:p w14:paraId="19851003" w14:textId="77777777" w:rsidR="00872B25" w:rsidRPr="00F66E70" w:rsidRDefault="00872B25" w:rsidP="00872B25">
      <w:pPr>
        <w:autoSpaceDE w:val="0"/>
        <w:autoSpaceDN w:val="0"/>
        <w:adjustRightInd w:val="0"/>
        <w:jc w:val="both"/>
        <w:rPr>
          <w:rFonts w:cs="Arial"/>
        </w:rPr>
      </w:pPr>
      <w:r w:rsidRPr="00F66E70">
        <w:rPr>
          <w:rFonts w:cs="Arial"/>
        </w:rPr>
        <w:t>Acts of violence against any of our employees where any work-related duty is performed will be thoroughly investigated and appropriate action will be taken, including involving law enforcement authorities when warranted. All employees are responsible for helping to create an environment of mutual respect for each other as well as students and visitors, following all policies, procedures and practices, and for assisting in maintaining a safe and secure work environment.</w:t>
      </w:r>
    </w:p>
    <w:p w14:paraId="20C3FA17" w14:textId="77777777" w:rsidR="00872B25" w:rsidRPr="00F66E70" w:rsidRDefault="00872B25" w:rsidP="00872B25">
      <w:pPr>
        <w:autoSpaceDE w:val="0"/>
        <w:autoSpaceDN w:val="0"/>
        <w:adjustRightInd w:val="0"/>
        <w:jc w:val="both"/>
        <w:rPr>
          <w:rFonts w:cs="Arial"/>
        </w:rPr>
      </w:pPr>
    </w:p>
    <w:p w14:paraId="195E0446" w14:textId="77777777" w:rsidR="00872B25" w:rsidRPr="00F66E70" w:rsidRDefault="00872B25" w:rsidP="00872B25">
      <w:pPr>
        <w:autoSpaceDE w:val="0"/>
        <w:autoSpaceDN w:val="0"/>
        <w:adjustRightInd w:val="0"/>
        <w:jc w:val="both"/>
        <w:rPr>
          <w:rFonts w:cs="Arial"/>
        </w:rPr>
      </w:pPr>
      <w:r w:rsidRPr="00F66E70">
        <w:rPr>
          <w:rFonts w:cs="Arial"/>
        </w:rPr>
        <w:t xml:space="preserve">This policy is designed to meet the requirements of New York State Labor Law Art. 2, §27-b and highlights some of the elements that are found within our Workplace Violence Prevention Program. The process involved in complying with this law includes a workplace evaluation that is designed to identify the risks of workplace violence to which our employees could be exposed. Authorized </w:t>
      </w:r>
      <w:r>
        <w:rPr>
          <w:rFonts w:cs="Arial"/>
        </w:rPr>
        <w:t>e</w:t>
      </w:r>
      <w:r w:rsidRPr="00F66E70">
        <w:rPr>
          <w:rFonts w:cs="Arial"/>
        </w:rPr>
        <w:t xml:space="preserve">mployee </w:t>
      </w:r>
      <w:r>
        <w:rPr>
          <w:rFonts w:cs="Arial"/>
        </w:rPr>
        <w:t>r</w:t>
      </w:r>
      <w:r w:rsidRPr="00F66E70">
        <w:rPr>
          <w:rFonts w:cs="Arial"/>
        </w:rPr>
        <w:t>epresentative(s) will, at a minimum, be involved in:</w:t>
      </w:r>
    </w:p>
    <w:p w14:paraId="46D6A295" w14:textId="77777777" w:rsidR="00872B25" w:rsidRPr="00F66E70" w:rsidRDefault="00872B25" w:rsidP="00872B25">
      <w:pPr>
        <w:autoSpaceDE w:val="0"/>
        <w:autoSpaceDN w:val="0"/>
        <w:adjustRightInd w:val="0"/>
        <w:jc w:val="both"/>
        <w:rPr>
          <w:rFonts w:cs="Arial"/>
        </w:rPr>
      </w:pPr>
    </w:p>
    <w:p w14:paraId="33280DF7" w14:textId="77777777" w:rsidR="00872B25" w:rsidRPr="00F66E70" w:rsidRDefault="00872B25" w:rsidP="00872B25">
      <w:pPr>
        <w:pStyle w:val="ListParagraph"/>
        <w:numPr>
          <w:ilvl w:val="0"/>
          <w:numId w:val="11"/>
        </w:numPr>
        <w:autoSpaceDE w:val="0"/>
        <w:autoSpaceDN w:val="0"/>
        <w:adjustRightInd w:val="0"/>
        <w:jc w:val="both"/>
        <w:rPr>
          <w:rFonts w:ascii="Arial" w:hAnsi="Arial" w:cs="Arial"/>
          <w:kern w:val="0"/>
          <w:sz w:val="22"/>
        </w:rPr>
      </w:pPr>
      <w:r w:rsidRPr="00F66E70">
        <w:rPr>
          <w:rFonts w:ascii="Arial" w:hAnsi="Arial" w:cs="Arial"/>
          <w:kern w:val="0"/>
          <w:sz w:val="22"/>
        </w:rPr>
        <w:t xml:space="preserve">evaluating the physical environment; </w:t>
      </w:r>
    </w:p>
    <w:p w14:paraId="22AC7C6C" w14:textId="77777777" w:rsidR="00872B25" w:rsidRPr="00F66E70" w:rsidRDefault="00872B25" w:rsidP="00872B25">
      <w:pPr>
        <w:pStyle w:val="ListParagraph"/>
        <w:numPr>
          <w:ilvl w:val="0"/>
          <w:numId w:val="11"/>
        </w:numPr>
        <w:autoSpaceDE w:val="0"/>
        <w:autoSpaceDN w:val="0"/>
        <w:adjustRightInd w:val="0"/>
        <w:jc w:val="both"/>
        <w:rPr>
          <w:rFonts w:ascii="Arial" w:hAnsi="Arial" w:cs="Arial"/>
          <w:kern w:val="0"/>
          <w:sz w:val="22"/>
        </w:rPr>
      </w:pPr>
      <w:r w:rsidRPr="00F66E70">
        <w:rPr>
          <w:rFonts w:ascii="Arial" w:hAnsi="Arial" w:cs="Arial"/>
          <w:kern w:val="0"/>
          <w:sz w:val="22"/>
        </w:rPr>
        <w:t>developing the Workplace Violence Prevention Program; and</w:t>
      </w:r>
    </w:p>
    <w:p w14:paraId="4E2DFDD8" w14:textId="77777777" w:rsidR="00872B25" w:rsidRPr="00F66E70" w:rsidRDefault="00872B25" w:rsidP="00872B25">
      <w:pPr>
        <w:pStyle w:val="ListParagraph"/>
        <w:numPr>
          <w:ilvl w:val="0"/>
          <w:numId w:val="11"/>
        </w:numPr>
        <w:autoSpaceDE w:val="0"/>
        <w:autoSpaceDN w:val="0"/>
        <w:adjustRightInd w:val="0"/>
        <w:jc w:val="both"/>
        <w:rPr>
          <w:rFonts w:ascii="Arial" w:hAnsi="Arial" w:cs="Arial"/>
          <w:kern w:val="0"/>
          <w:sz w:val="22"/>
        </w:rPr>
      </w:pPr>
      <w:r w:rsidRPr="00F66E70">
        <w:rPr>
          <w:rFonts w:ascii="Arial" w:hAnsi="Arial" w:cs="Arial"/>
          <w:kern w:val="0"/>
          <w:sz w:val="22"/>
        </w:rPr>
        <w:t>reviewing workplace violence incident reports at least annually to identify trends in the types of incidents reported, if any, and reviewing the effectiveness of the mitigating actions taken.</w:t>
      </w:r>
    </w:p>
    <w:p w14:paraId="633CD428" w14:textId="77777777" w:rsidR="00F76AF9" w:rsidRPr="002D200C" w:rsidRDefault="00F76AF9" w:rsidP="00F76AF9">
      <w:pPr>
        <w:jc w:val="both"/>
        <w:rPr>
          <w:color w:val="000000" w:themeColor="text1"/>
          <w:sz w:val="16"/>
          <w:szCs w:val="16"/>
        </w:rPr>
      </w:pPr>
    </w:p>
    <w:p w14:paraId="7517C61B" w14:textId="77777777" w:rsidR="004713DF" w:rsidRPr="00F66E70" w:rsidRDefault="004713DF" w:rsidP="004713DF">
      <w:pPr>
        <w:autoSpaceDE w:val="0"/>
        <w:autoSpaceDN w:val="0"/>
        <w:adjustRightInd w:val="0"/>
        <w:jc w:val="both"/>
        <w:rPr>
          <w:rFonts w:cs="Arial"/>
        </w:rPr>
      </w:pPr>
      <w:r w:rsidRPr="00F66E70">
        <w:rPr>
          <w:rFonts w:cs="Arial"/>
        </w:rPr>
        <w:t xml:space="preserve">All employees will participate in the annual Workplace Violence Prevention Training Program. The goal of this policy is to promote the safety and well-being of all people in our workplace. All incidents of violence or threatening behavior will be responded to immediately upon notification. </w:t>
      </w:r>
    </w:p>
    <w:p w14:paraId="2C1801A8" w14:textId="77777777" w:rsidR="004713DF" w:rsidRPr="00F66E70" w:rsidRDefault="004713DF" w:rsidP="004713DF">
      <w:pPr>
        <w:autoSpaceDE w:val="0"/>
        <w:autoSpaceDN w:val="0"/>
        <w:adjustRightInd w:val="0"/>
        <w:jc w:val="both"/>
        <w:rPr>
          <w:rFonts w:cs="Arial"/>
        </w:rPr>
      </w:pPr>
    </w:p>
    <w:p w14:paraId="300449A6" w14:textId="77777777" w:rsidR="004713DF" w:rsidRPr="00F66E70" w:rsidRDefault="004713DF" w:rsidP="004713DF">
      <w:pPr>
        <w:autoSpaceDE w:val="0"/>
        <w:autoSpaceDN w:val="0"/>
        <w:adjustRightInd w:val="0"/>
        <w:jc w:val="both"/>
        <w:rPr>
          <w:rFonts w:cs="Arial"/>
        </w:rPr>
      </w:pPr>
      <w:r w:rsidRPr="00F66E70">
        <w:rPr>
          <w:rFonts w:cs="Arial"/>
        </w:rPr>
        <w:t xml:space="preserve">All personnel are responsible for notifying their </w:t>
      </w:r>
      <w:r>
        <w:rPr>
          <w:rFonts w:cs="Arial"/>
        </w:rPr>
        <w:t>s</w:t>
      </w:r>
      <w:r w:rsidRPr="00F66E70">
        <w:rPr>
          <w:rFonts w:cs="Arial"/>
        </w:rPr>
        <w:t xml:space="preserve">upervisor and </w:t>
      </w:r>
      <w:r>
        <w:rPr>
          <w:rFonts w:cs="Arial"/>
        </w:rPr>
        <w:t>b</w:t>
      </w:r>
      <w:r w:rsidRPr="00F66E70">
        <w:rPr>
          <w:rFonts w:cs="Arial"/>
        </w:rPr>
        <w:t xml:space="preserve">uilding </w:t>
      </w:r>
      <w:r>
        <w:rPr>
          <w:rFonts w:cs="Arial"/>
        </w:rPr>
        <w:t>a</w:t>
      </w:r>
      <w:r w:rsidRPr="00F66E70">
        <w:rPr>
          <w:rFonts w:cs="Arial"/>
        </w:rPr>
        <w:t xml:space="preserve">dministrator of a workplace violence incident.  The notification process at a minimum shall entail completing Form 5320F.1 - Employee Injury/Incident Report. The employee's supervisor must sign and date where indicated.  The building administrator must also sign where indicated. The original form must be forwarded to the Department of Administrative Services at the James Hines Administration Center. Building </w:t>
      </w:r>
      <w:r>
        <w:rPr>
          <w:rFonts w:cs="Arial"/>
        </w:rPr>
        <w:t>a</w:t>
      </w:r>
      <w:r w:rsidRPr="00F66E70">
        <w:rPr>
          <w:rFonts w:cs="Arial"/>
        </w:rPr>
        <w:t xml:space="preserve">dministrators shall also report the incident to the </w:t>
      </w:r>
      <w:r>
        <w:rPr>
          <w:rFonts w:cs="Arial"/>
        </w:rPr>
        <w:t>p</w:t>
      </w:r>
      <w:r w:rsidRPr="00F66E70">
        <w:rPr>
          <w:rFonts w:cs="Arial"/>
        </w:rPr>
        <w:t xml:space="preserve">rogram </w:t>
      </w:r>
      <w:r>
        <w:rPr>
          <w:rFonts w:cs="Arial"/>
        </w:rPr>
        <w:t>d</w:t>
      </w:r>
      <w:r w:rsidRPr="00F66E70">
        <w:rPr>
          <w:rFonts w:cs="Arial"/>
        </w:rPr>
        <w:t>irector.</w:t>
      </w:r>
    </w:p>
    <w:p w14:paraId="2F8A20F3" w14:textId="77777777" w:rsidR="004713DF" w:rsidRPr="00F66E70" w:rsidRDefault="004713DF" w:rsidP="004713DF">
      <w:pPr>
        <w:autoSpaceDE w:val="0"/>
        <w:autoSpaceDN w:val="0"/>
        <w:adjustRightInd w:val="0"/>
        <w:jc w:val="both"/>
        <w:rPr>
          <w:rFonts w:cs="Arial"/>
        </w:rPr>
      </w:pPr>
    </w:p>
    <w:p w14:paraId="611ED43B" w14:textId="77777777" w:rsidR="004713DF" w:rsidRPr="00F66E70" w:rsidRDefault="004713DF" w:rsidP="004713DF">
      <w:pPr>
        <w:jc w:val="both"/>
        <w:rPr>
          <w:rFonts w:cs="Arial"/>
          <w:spacing w:val="-4"/>
        </w:rPr>
      </w:pPr>
      <w:r w:rsidRPr="00F66E70">
        <w:rPr>
          <w:rFonts w:cs="Arial"/>
          <w:spacing w:val="-4"/>
        </w:rPr>
        <w:t xml:space="preserve">This policy shall be enforced in accordance with applicable laws and regulations, collective bargaining agreements, and the </w:t>
      </w:r>
      <w:r w:rsidRPr="00F66E70">
        <w:rPr>
          <w:rFonts w:cs="Arial"/>
          <w:i/>
          <w:spacing w:val="-4"/>
        </w:rPr>
        <w:t>Code of Conduct,</w:t>
      </w:r>
      <w:r w:rsidRPr="00F66E70">
        <w:rPr>
          <w:rFonts w:cs="Arial"/>
          <w:spacing w:val="-4"/>
        </w:rPr>
        <w:t xml:space="preserve"> as may be necessary.</w:t>
      </w:r>
    </w:p>
    <w:p w14:paraId="76C0BFFC" w14:textId="77777777" w:rsidR="004713DF" w:rsidRPr="00F66E70" w:rsidRDefault="004713DF" w:rsidP="004713DF">
      <w:pPr>
        <w:autoSpaceDE w:val="0"/>
        <w:autoSpaceDN w:val="0"/>
        <w:adjustRightInd w:val="0"/>
        <w:jc w:val="both"/>
        <w:rPr>
          <w:rFonts w:cs="Arial"/>
        </w:rPr>
      </w:pPr>
    </w:p>
    <w:p w14:paraId="5B921D9B" w14:textId="77777777" w:rsidR="004713DF" w:rsidRPr="00F66E70" w:rsidRDefault="004713DF" w:rsidP="004713DF">
      <w:pPr>
        <w:autoSpaceDE w:val="0"/>
        <w:autoSpaceDN w:val="0"/>
        <w:adjustRightInd w:val="0"/>
        <w:jc w:val="both"/>
        <w:rPr>
          <w:rFonts w:cs="Arial"/>
        </w:rPr>
      </w:pPr>
    </w:p>
    <w:p w14:paraId="0F86B547" w14:textId="77777777" w:rsidR="004713DF" w:rsidRPr="00F66E70" w:rsidRDefault="004713DF" w:rsidP="00006291">
      <w:pPr>
        <w:keepNext/>
        <w:keepLines/>
        <w:rPr>
          <w:rFonts w:cs="Arial"/>
          <w:b/>
          <w:bCs/>
        </w:rPr>
      </w:pPr>
      <w:r w:rsidRPr="00F66E70">
        <w:rPr>
          <w:rFonts w:cs="Arial"/>
          <w:b/>
          <w:bCs/>
        </w:rPr>
        <w:lastRenderedPageBreak/>
        <w:t>References:</w:t>
      </w:r>
    </w:p>
    <w:p w14:paraId="3DE522D6" w14:textId="77777777" w:rsidR="004713DF" w:rsidRPr="00F66E70" w:rsidRDefault="004713DF" w:rsidP="004713DF">
      <w:pPr>
        <w:numPr>
          <w:ilvl w:val="0"/>
          <w:numId w:val="12"/>
        </w:numPr>
        <w:rPr>
          <w:rFonts w:cs="Arial"/>
        </w:rPr>
      </w:pPr>
      <w:r w:rsidRPr="00F66E70">
        <w:rPr>
          <w:rFonts w:cs="Arial"/>
        </w:rPr>
        <w:t>Administrative Regulation 5320R.1 - Employee Accident Report</w:t>
      </w:r>
    </w:p>
    <w:p w14:paraId="1A762E82" w14:textId="77777777" w:rsidR="004713DF" w:rsidRPr="00F66E70" w:rsidRDefault="004713DF" w:rsidP="004713DF">
      <w:pPr>
        <w:numPr>
          <w:ilvl w:val="0"/>
          <w:numId w:val="12"/>
        </w:numPr>
        <w:rPr>
          <w:rFonts w:cs="Arial"/>
        </w:rPr>
      </w:pPr>
      <w:r w:rsidRPr="00F66E70">
        <w:rPr>
          <w:rFonts w:cs="Arial"/>
        </w:rPr>
        <w:t>Procedure 5320P.1 &amp; Form 5320F.1 - Employee Injury/Incident Report</w:t>
      </w:r>
    </w:p>
    <w:p w14:paraId="42E2DEA2" w14:textId="77777777" w:rsidR="004713DF" w:rsidRPr="00F66E70" w:rsidRDefault="004713DF" w:rsidP="004713DF">
      <w:pPr>
        <w:numPr>
          <w:ilvl w:val="0"/>
          <w:numId w:val="12"/>
        </w:numPr>
        <w:rPr>
          <w:rFonts w:cs="Arial"/>
        </w:rPr>
      </w:pPr>
      <w:r w:rsidRPr="00F66E70">
        <w:rPr>
          <w:rFonts w:cs="Arial"/>
        </w:rPr>
        <w:t>Board Policy 2430 Threats of Violence in ESBOCES Facilities</w:t>
      </w:r>
    </w:p>
    <w:p w14:paraId="1483C98A" w14:textId="77777777" w:rsidR="004713DF" w:rsidRPr="00F66E70" w:rsidRDefault="004713DF" w:rsidP="004713DF">
      <w:pPr>
        <w:numPr>
          <w:ilvl w:val="0"/>
          <w:numId w:val="12"/>
        </w:numPr>
        <w:rPr>
          <w:rFonts w:cs="Arial"/>
        </w:rPr>
      </w:pPr>
      <w:r w:rsidRPr="00F66E70">
        <w:rPr>
          <w:rFonts w:cs="Arial"/>
        </w:rPr>
        <w:t>Workplace Violence Prevention Program – NYS Labor Law Article 2, Section 27-b</w:t>
      </w:r>
    </w:p>
    <w:p w14:paraId="1ED78110" w14:textId="77777777" w:rsidR="004713DF" w:rsidRPr="00F66E70" w:rsidRDefault="004713DF" w:rsidP="004713DF">
      <w:pPr>
        <w:pStyle w:val="BodyText"/>
        <w:numPr>
          <w:ilvl w:val="0"/>
          <w:numId w:val="12"/>
        </w:numPr>
        <w:tabs>
          <w:tab w:val="clear" w:pos="547"/>
          <w:tab w:val="clear" w:pos="1080"/>
          <w:tab w:val="clear" w:pos="1440"/>
          <w:tab w:val="clear" w:pos="4507"/>
          <w:tab w:val="clear" w:pos="7200"/>
          <w:tab w:val="clear" w:pos="9000"/>
        </w:tabs>
        <w:spacing w:line="240" w:lineRule="auto"/>
        <w:rPr>
          <w:rFonts w:cs="Arial"/>
          <w:sz w:val="22"/>
          <w:szCs w:val="22"/>
        </w:rPr>
      </w:pPr>
      <w:r w:rsidRPr="00F66E70">
        <w:rPr>
          <w:rFonts w:cs="Arial"/>
          <w:sz w:val="22"/>
          <w:szCs w:val="22"/>
        </w:rPr>
        <w:t>Administrative Regulation 2410R.1 – Code of Conduct</w:t>
      </w:r>
    </w:p>
    <w:p w14:paraId="4C7EF2B1" w14:textId="77777777" w:rsidR="004713DF" w:rsidRPr="00F66E70" w:rsidRDefault="004713DF" w:rsidP="004713DF">
      <w:pPr>
        <w:numPr>
          <w:ilvl w:val="0"/>
          <w:numId w:val="12"/>
        </w:numPr>
        <w:rPr>
          <w:rFonts w:cs="Arial"/>
        </w:rPr>
      </w:pPr>
      <w:r>
        <w:rPr>
          <w:rFonts w:cs="Arial"/>
        </w:rPr>
        <w:t>Policy 4534 Safety Plans</w:t>
      </w:r>
    </w:p>
    <w:p w14:paraId="101E63A0" w14:textId="78E0B768" w:rsidR="004713DF" w:rsidRDefault="004713DF" w:rsidP="00F76AF9">
      <w:pPr>
        <w:jc w:val="both"/>
        <w:rPr>
          <w:color w:val="000000" w:themeColor="text1"/>
        </w:rPr>
      </w:pPr>
    </w:p>
    <w:p w14:paraId="5FE8F928" w14:textId="07AB4E6C" w:rsidR="004713DF" w:rsidRDefault="004713DF" w:rsidP="00F76AF9">
      <w:pPr>
        <w:jc w:val="both"/>
        <w:rPr>
          <w:color w:val="000000" w:themeColor="text1"/>
        </w:rPr>
      </w:pPr>
    </w:p>
    <w:p w14:paraId="702E39EE" w14:textId="4E109D00" w:rsidR="004713DF" w:rsidRDefault="004713DF" w:rsidP="004713DF">
      <w:pPr>
        <w:tabs>
          <w:tab w:val="left" w:pos="547"/>
          <w:tab w:val="left" w:pos="1080"/>
          <w:tab w:val="left" w:pos="1440"/>
          <w:tab w:val="left" w:pos="4507"/>
          <w:tab w:val="left" w:pos="7200"/>
          <w:tab w:val="left" w:pos="9000"/>
        </w:tabs>
        <w:jc w:val="both"/>
        <w:rPr>
          <w:color w:val="000000" w:themeColor="text1"/>
          <w:sz w:val="18"/>
        </w:rPr>
      </w:pPr>
      <w:r w:rsidRPr="00F76AF9">
        <w:rPr>
          <w:color w:val="000000" w:themeColor="text1"/>
          <w:sz w:val="18"/>
        </w:rPr>
        <w:t xml:space="preserve">First Adopted:  </w:t>
      </w:r>
      <w:r w:rsidR="00006291">
        <w:rPr>
          <w:color w:val="000000" w:themeColor="text1"/>
          <w:sz w:val="18"/>
        </w:rPr>
        <w:t>1</w:t>
      </w:r>
      <w:r w:rsidRPr="00F76AF9">
        <w:rPr>
          <w:color w:val="000000" w:themeColor="text1"/>
          <w:sz w:val="18"/>
        </w:rPr>
        <w:t>/</w:t>
      </w:r>
      <w:r w:rsidR="00006291">
        <w:rPr>
          <w:color w:val="000000" w:themeColor="text1"/>
          <w:sz w:val="18"/>
        </w:rPr>
        <w:t>24</w:t>
      </w:r>
      <w:r w:rsidRPr="00F76AF9">
        <w:rPr>
          <w:color w:val="000000" w:themeColor="text1"/>
          <w:sz w:val="18"/>
        </w:rPr>
        <w:t>/20</w:t>
      </w:r>
      <w:r>
        <w:rPr>
          <w:color w:val="000000" w:themeColor="text1"/>
          <w:sz w:val="18"/>
        </w:rPr>
        <w:t>24</w:t>
      </w:r>
    </w:p>
    <w:p w14:paraId="6E63F5CB" w14:textId="77777777" w:rsidR="00006291" w:rsidRDefault="00006291" w:rsidP="004713DF">
      <w:pPr>
        <w:tabs>
          <w:tab w:val="left" w:pos="547"/>
          <w:tab w:val="left" w:pos="1080"/>
          <w:tab w:val="left" w:pos="1440"/>
          <w:tab w:val="left" w:pos="4507"/>
          <w:tab w:val="left" w:pos="7200"/>
          <w:tab w:val="left" w:pos="9000"/>
        </w:tabs>
        <w:jc w:val="both"/>
        <w:rPr>
          <w:color w:val="000000" w:themeColor="text1"/>
          <w:sz w:val="18"/>
        </w:rPr>
      </w:pPr>
    </w:p>
    <w:p w14:paraId="51EC455F" w14:textId="77777777" w:rsidR="004713DF" w:rsidRPr="00F76AF9" w:rsidRDefault="004713DF" w:rsidP="00F76AF9">
      <w:pPr>
        <w:jc w:val="both"/>
        <w:rPr>
          <w:color w:val="000000" w:themeColor="text1"/>
        </w:rPr>
      </w:pPr>
    </w:p>
    <w:p w14:paraId="07CAC18B" w14:textId="77777777" w:rsidR="00F76AF9" w:rsidRPr="00486C7F" w:rsidRDefault="00F76AF9" w:rsidP="00486C7F">
      <w:pPr>
        <w:jc w:val="both"/>
        <w:rPr>
          <w:color w:val="000000" w:themeColor="text1"/>
        </w:rPr>
      </w:pPr>
    </w:p>
    <w:p w14:paraId="086FA833" w14:textId="77777777" w:rsidR="00620687" w:rsidRPr="00F76AF9" w:rsidRDefault="00620687">
      <w:pPr>
        <w:tabs>
          <w:tab w:val="left" w:pos="547"/>
          <w:tab w:val="left" w:pos="1080"/>
          <w:tab w:val="left" w:pos="1440"/>
          <w:tab w:val="left" w:pos="4507"/>
          <w:tab w:val="left" w:pos="7200"/>
          <w:tab w:val="left" w:pos="9000"/>
        </w:tabs>
        <w:jc w:val="both"/>
        <w:rPr>
          <w:color w:val="000000" w:themeColor="text1"/>
          <w:sz w:val="18"/>
        </w:rPr>
      </w:pPr>
    </w:p>
    <w:p w14:paraId="2D49C8A7" w14:textId="77777777" w:rsidR="00EC638E" w:rsidRPr="00F76AF9" w:rsidRDefault="00EC638E">
      <w:pPr>
        <w:tabs>
          <w:tab w:val="left" w:pos="547"/>
          <w:tab w:val="left" w:pos="1080"/>
          <w:tab w:val="left" w:pos="1440"/>
          <w:tab w:val="left" w:pos="4507"/>
          <w:tab w:val="left" w:pos="7200"/>
          <w:tab w:val="left" w:pos="9000"/>
        </w:tabs>
        <w:jc w:val="both"/>
        <w:rPr>
          <w:color w:val="000000" w:themeColor="text1"/>
          <w:sz w:val="18"/>
        </w:rPr>
      </w:pPr>
    </w:p>
    <w:sectPr w:rsidR="00EC638E" w:rsidRPr="00F76AF9" w:rsidSect="002D200C">
      <w:headerReference w:type="even" r:id="rId8"/>
      <w:headerReference w:type="default" r:id="rId9"/>
      <w:footerReference w:type="even" r:id="rId10"/>
      <w:footerReference w:type="default" r:id="rId11"/>
      <w:headerReference w:type="first" r:id="rId12"/>
      <w:footerReference w:type="first" r:id="rId13"/>
      <w:pgSz w:w="12240" w:h="15840"/>
      <w:pgMar w:top="1152"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752DF" w14:textId="77777777" w:rsidR="000614ED" w:rsidRDefault="000614ED">
      <w:r>
        <w:separator/>
      </w:r>
    </w:p>
  </w:endnote>
  <w:endnote w:type="continuationSeparator" w:id="0">
    <w:p w14:paraId="37D6623E" w14:textId="77777777" w:rsidR="000614ED" w:rsidRDefault="0006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D952F" w14:textId="77777777" w:rsidR="001B4C13" w:rsidRDefault="001B4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3AE65" w14:textId="77777777" w:rsidR="001B4C13" w:rsidRDefault="001B4C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8ED1D" w14:textId="77777777" w:rsidR="001B4C13" w:rsidRDefault="001B4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5593A" w14:textId="77777777" w:rsidR="000614ED" w:rsidRDefault="000614ED">
      <w:r>
        <w:separator/>
      </w:r>
    </w:p>
  </w:footnote>
  <w:footnote w:type="continuationSeparator" w:id="0">
    <w:p w14:paraId="6EC7884F" w14:textId="77777777" w:rsidR="000614ED" w:rsidRDefault="00061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D883E" w14:textId="77777777" w:rsidR="001B4C13" w:rsidRDefault="001B4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61D6" w14:textId="3C7386E0" w:rsidR="00F76AF9" w:rsidRDefault="00B569B0" w:rsidP="00F76AF9">
    <w:pPr>
      <w:tabs>
        <w:tab w:val="left" w:pos="7774"/>
        <w:tab w:val="right" w:pos="9360"/>
      </w:tabs>
      <w:jc w:val="right"/>
      <w:rPr>
        <w:b/>
        <w:bCs/>
        <w:sz w:val="20"/>
      </w:rPr>
    </w:pPr>
    <w:r>
      <w:rPr>
        <w:b/>
        <w:bCs/>
        <w:sz w:val="20"/>
      </w:rPr>
      <w:t xml:space="preserve">Policy </w:t>
    </w:r>
    <w:r w:rsidR="001B4C13">
      <w:rPr>
        <w:b/>
        <w:bCs/>
        <w:sz w:val="20"/>
      </w:rPr>
      <w:t>51</w:t>
    </w:r>
    <w:r w:rsidR="003103E5">
      <w:rPr>
        <w:b/>
        <w:bCs/>
        <w:sz w:val="20"/>
      </w:rPr>
      <w:t>25</w:t>
    </w:r>
    <w:r w:rsidR="00F96B70">
      <w:rPr>
        <w:b/>
        <w:bCs/>
        <w:sz w:val="20"/>
      </w:rPr>
      <w:t xml:space="preserve"> </w:t>
    </w:r>
    <w:r w:rsidR="00F76AF9">
      <w:rPr>
        <w:b/>
        <w:bCs/>
        <w:sz w:val="20"/>
      </w:rPr>
      <w:t>–</w:t>
    </w:r>
    <w:r w:rsidR="00B15B14">
      <w:rPr>
        <w:b/>
        <w:bCs/>
        <w:sz w:val="20"/>
      </w:rPr>
      <w:t xml:space="preserve"> </w:t>
    </w:r>
    <w:r w:rsidR="00F96B70" w:rsidRPr="00F96B70">
      <w:rPr>
        <w:b/>
        <w:bCs/>
        <w:sz w:val="20"/>
      </w:rPr>
      <w:t>W</w:t>
    </w:r>
    <w:bookmarkStart w:id="0" w:name="_GoBack"/>
    <w:bookmarkEnd w:id="0"/>
    <w:r w:rsidR="00F96B70" w:rsidRPr="00F96B70">
      <w:rPr>
        <w:b/>
        <w:bCs/>
        <w:sz w:val="20"/>
      </w:rPr>
      <w:t>orkplace Violence Prevention Policy Statement</w:t>
    </w:r>
    <w:r w:rsidR="00F96B70" w:rsidRPr="00F96B70" w:rsidDel="00F96B70">
      <w:rPr>
        <w:b/>
        <w:bCs/>
        <w:sz w:val="20"/>
      </w:rPr>
      <w:t xml:space="preserve"> </w:t>
    </w:r>
  </w:p>
  <w:p w14:paraId="5F164B32" w14:textId="1AA2D1BD" w:rsidR="00B569B0" w:rsidRDefault="002E5C02" w:rsidP="00F76AF9">
    <w:pPr>
      <w:tabs>
        <w:tab w:val="left" w:pos="7774"/>
        <w:tab w:val="right" w:pos="9360"/>
      </w:tabs>
      <w:jc w:val="right"/>
      <w:rPr>
        <w:rStyle w:val="PageNumber"/>
        <w:b/>
        <w:bCs/>
        <w:sz w:val="20"/>
      </w:rPr>
    </w:pPr>
    <w:r>
      <w:rPr>
        <w:b/>
        <w:bCs/>
        <w:sz w:val="20"/>
      </w:rPr>
      <w:tab/>
    </w:r>
    <w:r>
      <w:rPr>
        <w:b/>
        <w:bCs/>
        <w:sz w:val="20"/>
      </w:rPr>
      <w:tab/>
    </w:r>
    <w:r w:rsidR="00B569B0">
      <w:rPr>
        <w:b/>
        <w:bCs/>
        <w:sz w:val="20"/>
      </w:rPr>
      <w:t xml:space="preserve">Page </w:t>
    </w:r>
    <w:r w:rsidR="00B569B0">
      <w:rPr>
        <w:rStyle w:val="PageNumber"/>
        <w:b/>
        <w:bCs/>
        <w:sz w:val="20"/>
      </w:rPr>
      <w:fldChar w:fldCharType="begin"/>
    </w:r>
    <w:r w:rsidR="00B569B0">
      <w:rPr>
        <w:rStyle w:val="PageNumber"/>
        <w:b/>
        <w:bCs/>
        <w:sz w:val="20"/>
      </w:rPr>
      <w:instrText xml:space="preserve"> PAGE </w:instrText>
    </w:r>
    <w:r w:rsidR="00B569B0">
      <w:rPr>
        <w:rStyle w:val="PageNumber"/>
        <w:b/>
        <w:bCs/>
        <w:sz w:val="20"/>
      </w:rPr>
      <w:fldChar w:fldCharType="separate"/>
    </w:r>
    <w:r w:rsidR="001B4C13">
      <w:rPr>
        <w:rStyle w:val="PageNumber"/>
        <w:b/>
        <w:bCs/>
        <w:noProof/>
        <w:sz w:val="20"/>
      </w:rPr>
      <w:t>2</w:t>
    </w:r>
    <w:r w:rsidR="00B569B0">
      <w:rPr>
        <w:rStyle w:val="PageNumber"/>
        <w:b/>
        <w:bCs/>
        <w:sz w:val="20"/>
      </w:rPr>
      <w:fldChar w:fldCharType="end"/>
    </w:r>
    <w:r w:rsidR="00B569B0">
      <w:rPr>
        <w:rStyle w:val="PageNumber"/>
        <w:b/>
        <w:bCs/>
        <w:sz w:val="20"/>
      </w:rPr>
      <w:t xml:space="preserve"> of </w:t>
    </w:r>
    <w:r w:rsidR="00B569B0">
      <w:rPr>
        <w:rStyle w:val="PageNumber"/>
        <w:b/>
        <w:bCs/>
        <w:sz w:val="20"/>
      </w:rPr>
      <w:fldChar w:fldCharType="begin"/>
    </w:r>
    <w:r w:rsidR="00B569B0">
      <w:rPr>
        <w:rStyle w:val="PageNumber"/>
        <w:b/>
        <w:bCs/>
        <w:sz w:val="20"/>
      </w:rPr>
      <w:instrText xml:space="preserve"> NUMPAGES </w:instrText>
    </w:r>
    <w:r w:rsidR="00B569B0">
      <w:rPr>
        <w:rStyle w:val="PageNumber"/>
        <w:b/>
        <w:bCs/>
        <w:sz w:val="20"/>
      </w:rPr>
      <w:fldChar w:fldCharType="separate"/>
    </w:r>
    <w:r w:rsidR="001B4C13">
      <w:rPr>
        <w:rStyle w:val="PageNumber"/>
        <w:b/>
        <w:bCs/>
        <w:noProof/>
        <w:sz w:val="20"/>
      </w:rPr>
      <w:t>2</w:t>
    </w:r>
    <w:r w:rsidR="00B569B0">
      <w:rPr>
        <w:rStyle w:val="PageNumber"/>
        <w:b/>
        <w:bCs/>
        <w:sz w:val="20"/>
      </w:rPr>
      <w:fldChar w:fldCharType="end"/>
    </w:r>
  </w:p>
  <w:p w14:paraId="754FB220" w14:textId="77777777" w:rsidR="00B569B0" w:rsidRDefault="00B569B0">
    <w:pPr>
      <w:tabs>
        <w:tab w:val="left" w:pos="7774"/>
        <w:tab w:val="right" w:pos="9360"/>
      </w:tabs>
      <w:jc w:val="right"/>
      <w:rPr>
        <w:rStyle w:val="PageNumber"/>
        <w:b/>
        <w:bCs/>
        <w:sz w:val="20"/>
      </w:rPr>
    </w:pPr>
  </w:p>
  <w:p w14:paraId="0D716439" w14:textId="77777777" w:rsidR="00B569B0" w:rsidRDefault="00B569B0">
    <w:pPr>
      <w:tabs>
        <w:tab w:val="left" w:pos="7774"/>
        <w:tab w:val="right" w:pos="936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06005" w14:textId="0FADC739" w:rsidR="00EC638E" w:rsidRPr="00EC638E" w:rsidRDefault="00006291" w:rsidP="00D0728B">
    <w:pPr>
      <w:pStyle w:val="Header"/>
      <w:rPr>
        <w:b/>
        <w:sz w:val="20"/>
        <w:szCs w:val="20"/>
      </w:rPr>
    </w:pPr>
    <w:r>
      <w:rPr>
        <w:noProof/>
        <w:sz w:val="20"/>
        <w:szCs w:val="20"/>
      </w:rPr>
      <mc:AlternateContent>
        <mc:Choice Requires="wps">
          <w:drawing>
            <wp:anchor distT="0" distB="0" distL="114300" distR="114300" simplePos="0" relativeHeight="251657728" behindDoc="0" locked="0" layoutInCell="1" allowOverlap="1" wp14:anchorId="76E56D57" wp14:editId="46FB463A">
              <wp:simplePos x="0" y="0"/>
              <wp:positionH relativeFrom="column">
                <wp:posOffset>1755140</wp:posOffset>
              </wp:positionH>
              <wp:positionV relativeFrom="paragraph">
                <wp:posOffset>-40005</wp:posOffset>
              </wp:positionV>
              <wp:extent cx="0" cy="1581785"/>
              <wp:effectExtent l="19050" t="19050" r="19050" b="2794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EE638" id="Line 1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2pt,-3.15pt" to="138.2pt,1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" strokeweight="3pt"/>
          </w:pict>
        </mc:Fallback>
      </mc:AlternateContent>
    </w:r>
    <w:r w:rsidR="00927833">
      <w:rPr>
        <w:b/>
        <w:noProof/>
        <w:sz w:val="20"/>
        <w:szCs w:val="20"/>
      </w:rPr>
      <mc:AlternateContent>
        <mc:Choice Requires="wps">
          <w:drawing>
            <wp:anchor distT="0" distB="0" distL="114300" distR="114300" simplePos="0" relativeHeight="251655680" behindDoc="0" locked="0" layoutInCell="1" allowOverlap="1" wp14:anchorId="5DAFC6AC" wp14:editId="10DE5BE6">
              <wp:simplePos x="0" y="0"/>
              <wp:positionH relativeFrom="column">
                <wp:posOffset>1905000</wp:posOffset>
              </wp:positionH>
              <wp:positionV relativeFrom="paragraph">
                <wp:posOffset>114300</wp:posOffset>
              </wp:positionV>
              <wp:extent cx="1190625" cy="1123950"/>
              <wp:effectExtent l="0" t="0" r="9525"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A6AE9D" w14:textId="28D3B342" w:rsidR="00EC638E" w:rsidRDefault="00EC638E" w:rsidP="00EC638E">
                          <w:pPr>
                            <w:rPr>
                              <w:rFonts w:ascii="Arial Narrow" w:hAnsi="Arial Narrow"/>
                              <w:sz w:val="32"/>
                              <w:szCs w:val="32"/>
                            </w:rPr>
                          </w:pPr>
                          <w:r w:rsidRPr="001731CB">
                            <w:rPr>
                              <w:rFonts w:ascii="Arial Narrow" w:hAnsi="Arial Narrow"/>
                              <w:sz w:val="72"/>
                              <w:szCs w:val="72"/>
                            </w:rPr>
                            <w:t>Boar</w:t>
                          </w:r>
                          <w:r w:rsidR="00927833">
                            <w:rPr>
                              <w:rFonts w:ascii="Arial Narrow" w:hAnsi="Arial Narrow"/>
                              <w:sz w:val="72"/>
                              <w:szCs w:val="72"/>
                            </w:rPr>
                            <w:t>d</w:t>
                          </w:r>
                        </w:p>
                        <w:p w14:paraId="6F856F3C" w14:textId="77777777" w:rsidR="00EC638E" w:rsidRDefault="00EC638E" w:rsidP="00EC638E">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FC6AC" id="_x0000_t202" coordsize="21600,21600" o:spt="202" path="m,l,21600r21600,l21600,xe">
              <v:stroke joinstyle="miter"/>
              <v:path gradientshapeok="t" o:connecttype="rect"/>
            </v:shapetype>
            <v:shape id="Text Box 15" o:spid="_x0000_s1026" type="#_x0000_t202" style="position:absolute;margin-left:150pt;margin-top:9pt;width:93.75pt;height: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" stroked="f">
              <v:textbox>
                <w:txbxContent>
                  <w:p w14:paraId="22A6AE9D" w14:textId="28D3B342" w:rsidR="00EC638E" w:rsidRDefault="00EC638E" w:rsidP="00EC638E">
                    <w:pPr>
                      <w:rPr>
                        <w:rFonts w:ascii="Arial Narrow" w:hAnsi="Arial Narrow"/>
                        <w:sz w:val="32"/>
                        <w:szCs w:val="32"/>
                      </w:rPr>
                    </w:pPr>
                    <w:r w:rsidRPr="001731CB">
                      <w:rPr>
                        <w:rFonts w:ascii="Arial Narrow" w:hAnsi="Arial Narrow"/>
                        <w:sz w:val="72"/>
                        <w:szCs w:val="72"/>
                      </w:rPr>
                      <w:t>Boar</w:t>
                    </w:r>
                    <w:r w:rsidR="00927833">
                      <w:rPr>
                        <w:rFonts w:ascii="Arial Narrow" w:hAnsi="Arial Narrow"/>
                        <w:sz w:val="72"/>
                        <w:szCs w:val="72"/>
                      </w:rPr>
                      <w:t>d</w:t>
                    </w:r>
                  </w:p>
                  <w:p w14:paraId="6F856F3C" w14:textId="77777777" w:rsidR="00EC638E" w:rsidRDefault="00EC638E" w:rsidP="00EC638E">
                    <w:pPr>
                      <w:rPr>
                        <w:rFonts w:ascii="Arial Narrow" w:hAnsi="Arial Narrow"/>
                        <w:sz w:val="72"/>
                        <w:szCs w:val="72"/>
                      </w:rPr>
                    </w:pPr>
                    <w:r>
                      <w:rPr>
                        <w:rFonts w:ascii="Arial Narrow" w:hAnsi="Arial Narrow"/>
                        <w:sz w:val="72"/>
                        <w:szCs w:val="72"/>
                      </w:rPr>
                      <w:t>Policy</w:t>
                    </w:r>
                  </w:p>
                </w:txbxContent>
              </v:textbox>
            </v:shape>
          </w:pict>
        </mc:Fallback>
      </mc:AlternateContent>
    </w:r>
    <w:r w:rsidR="00ED64E9">
      <w:rPr>
        <w:b/>
        <w:noProof/>
        <w:sz w:val="20"/>
        <w:szCs w:val="20"/>
      </w:rPr>
      <mc:AlternateContent>
        <mc:Choice Requires="wps">
          <w:drawing>
            <wp:anchor distT="0" distB="0" distL="114300" distR="114300" simplePos="0" relativeHeight="251658752" behindDoc="0" locked="0" layoutInCell="1" allowOverlap="1" wp14:anchorId="56436ECA" wp14:editId="144D59AB">
              <wp:simplePos x="0" y="0"/>
              <wp:positionH relativeFrom="column">
                <wp:posOffset>-95250</wp:posOffset>
              </wp:positionH>
              <wp:positionV relativeFrom="paragraph">
                <wp:posOffset>-66675</wp:posOffset>
              </wp:positionV>
              <wp:extent cx="1741805" cy="1033145"/>
              <wp:effectExtent l="0" t="0" r="127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9A1BA" w14:textId="77777777" w:rsidR="00EC638E" w:rsidRDefault="00ED64E9" w:rsidP="00EC638E">
                          <w:r>
                            <w:rPr>
                              <w:noProof/>
                            </w:rPr>
                            <w:drawing>
                              <wp:inline distT="0" distB="0" distL="0" distR="0" wp14:anchorId="30E0DA10" wp14:editId="3D1A53AE">
                                <wp:extent cx="1562100" cy="942975"/>
                                <wp:effectExtent l="0" t="0" r="0" b="9525"/>
                                <wp:docPr id="24"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942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436ECA" id="Text Box 18" o:spid="_x0000_s1028" type="#_x0000_t202" style="position:absolute;margin-left:-7.5pt;margin-top:-5.25pt;width:137.15pt;height:81.3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" stroked="f">
              <v:textbox style="mso-fit-shape-to-text:t">
                <w:txbxContent>
                  <w:p w14:paraId="76D9A1BA" w14:textId="77777777" w:rsidR="00EC638E" w:rsidRDefault="00ED64E9" w:rsidP="00EC638E">
                    <w:r>
                      <w:rPr>
                        <w:noProof/>
                      </w:rPr>
                      <w:drawing>
                        <wp:inline distT="0" distB="0" distL="0" distR="0" wp14:anchorId="30E0DA10" wp14:editId="3D1A53AE">
                          <wp:extent cx="1562100" cy="942975"/>
                          <wp:effectExtent l="0" t="0" r="0" b="9525"/>
                          <wp:docPr id="24"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942975"/>
                                  </a:xfrm>
                                  <a:prstGeom prst="rect">
                                    <a:avLst/>
                                  </a:prstGeom>
                                  <a:noFill/>
                                  <a:ln>
                                    <a:noFill/>
                                  </a:ln>
                                </pic:spPr>
                              </pic:pic>
                            </a:graphicData>
                          </a:graphic>
                        </wp:inline>
                      </w:drawing>
                    </w:r>
                  </w:p>
                </w:txbxContent>
              </v:textbox>
            </v:shape>
          </w:pict>
        </mc:Fallback>
      </mc:AlternateContent>
    </w:r>
    <w:r w:rsidR="001D1429">
      <w:rPr>
        <w:b/>
        <w:sz w:val="20"/>
        <w:szCs w:val="20"/>
      </w:rPr>
      <w:tab/>
    </w:r>
    <w:r w:rsidR="001D1429">
      <w:rPr>
        <w:b/>
        <w:sz w:val="20"/>
        <w:szCs w:val="20"/>
      </w:rPr>
      <w:tab/>
    </w:r>
    <w:r w:rsidR="001D1429">
      <w:rPr>
        <w:b/>
        <w:sz w:val="20"/>
        <w:szCs w:val="20"/>
      </w:rPr>
      <w:tab/>
    </w:r>
  </w:p>
  <w:p w14:paraId="1AF210C4" w14:textId="607AF6C0" w:rsidR="001D1429" w:rsidRDefault="00B14F64" w:rsidP="00EC638E">
    <w:pPr>
      <w:pStyle w:val="Header"/>
      <w:jc w:val="right"/>
      <w:rPr>
        <w:b/>
        <w:sz w:val="20"/>
        <w:szCs w:val="20"/>
      </w:rPr>
    </w:pPr>
    <w:r>
      <w:rPr>
        <w:b/>
        <w:sz w:val="20"/>
        <w:szCs w:val="20"/>
      </w:rPr>
      <w:t>5125</w:t>
    </w:r>
  </w:p>
  <w:p w14:paraId="44208917" w14:textId="40C0E4AC" w:rsidR="00EC638E" w:rsidRPr="00EC638E" w:rsidRDefault="00EC638E" w:rsidP="00EC638E">
    <w:pPr>
      <w:pStyle w:val="Header"/>
      <w:jc w:val="right"/>
      <w:rPr>
        <w:b/>
        <w:sz w:val="20"/>
        <w:szCs w:val="20"/>
      </w:rPr>
    </w:pPr>
    <w:r w:rsidRPr="00EC638E">
      <w:rPr>
        <w:b/>
        <w:sz w:val="20"/>
        <w:szCs w:val="20"/>
      </w:rPr>
      <w:t xml:space="preserve">Page </w:t>
    </w:r>
    <w:r w:rsidRPr="00EC638E">
      <w:rPr>
        <w:rStyle w:val="PageNumber"/>
        <w:b/>
        <w:sz w:val="20"/>
        <w:szCs w:val="20"/>
      </w:rPr>
      <w:fldChar w:fldCharType="begin"/>
    </w:r>
    <w:r w:rsidRPr="00EC638E">
      <w:rPr>
        <w:rStyle w:val="PageNumber"/>
        <w:b/>
        <w:sz w:val="20"/>
        <w:szCs w:val="20"/>
      </w:rPr>
      <w:instrText xml:space="preserve"> PAGE </w:instrText>
    </w:r>
    <w:r w:rsidRPr="00EC638E">
      <w:rPr>
        <w:rStyle w:val="PageNumber"/>
        <w:b/>
        <w:sz w:val="20"/>
        <w:szCs w:val="20"/>
      </w:rPr>
      <w:fldChar w:fldCharType="separate"/>
    </w:r>
    <w:r w:rsidR="00E30FE8">
      <w:rPr>
        <w:rStyle w:val="PageNumber"/>
        <w:b/>
        <w:noProof/>
        <w:sz w:val="20"/>
        <w:szCs w:val="20"/>
      </w:rPr>
      <w:t>1</w:t>
    </w:r>
    <w:r w:rsidRPr="00EC638E">
      <w:rPr>
        <w:rStyle w:val="PageNumber"/>
        <w:b/>
        <w:sz w:val="20"/>
        <w:szCs w:val="20"/>
      </w:rPr>
      <w:fldChar w:fldCharType="end"/>
    </w:r>
    <w:r w:rsidRPr="00EC638E">
      <w:rPr>
        <w:b/>
        <w:sz w:val="20"/>
        <w:szCs w:val="20"/>
      </w:rPr>
      <w:t xml:space="preserve"> of </w:t>
    </w:r>
    <w:r w:rsidRPr="00EC638E">
      <w:rPr>
        <w:rStyle w:val="PageNumber"/>
        <w:b/>
        <w:sz w:val="20"/>
        <w:szCs w:val="20"/>
      </w:rPr>
      <w:fldChar w:fldCharType="begin"/>
    </w:r>
    <w:r w:rsidRPr="00EC638E">
      <w:rPr>
        <w:rStyle w:val="PageNumber"/>
        <w:b/>
        <w:sz w:val="20"/>
        <w:szCs w:val="20"/>
      </w:rPr>
      <w:instrText xml:space="preserve"> NUMPAGES </w:instrText>
    </w:r>
    <w:r w:rsidRPr="00EC638E">
      <w:rPr>
        <w:rStyle w:val="PageNumber"/>
        <w:b/>
        <w:sz w:val="20"/>
        <w:szCs w:val="20"/>
      </w:rPr>
      <w:fldChar w:fldCharType="separate"/>
    </w:r>
    <w:r w:rsidR="00E30FE8">
      <w:rPr>
        <w:rStyle w:val="PageNumber"/>
        <w:b/>
        <w:noProof/>
        <w:sz w:val="20"/>
        <w:szCs w:val="20"/>
      </w:rPr>
      <w:t>2</w:t>
    </w:r>
    <w:r w:rsidRPr="00EC638E">
      <w:rPr>
        <w:rStyle w:val="PageNumber"/>
        <w:b/>
        <w:sz w:val="20"/>
        <w:szCs w:val="20"/>
      </w:rPr>
      <w:fldChar w:fldCharType="end"/>
    </w:r>
  </w:p>
  <w:p w14:paraId="2F381923" w14:textId="77777777" w:rsidR="00EC638E" w:rsidRDefault="00EC638E" w:rsidP="00EC638E">
    <w:pPr>
      <w:pStyle w:val="Header"/>
      <w:jc w:val="right"/>
      <w:rPr>
        <w:b/>
      </w:rPr>
    </w:pPr>
  </w:p>
  <w:p w14:paraId="16292F21" w14:textId="77777777" w:rsidR="00EC638E" w:rsidRDefault="00EC638E" w:rsidP="00EC638E">
    <w:pPr>
      <w:pStyle w:val="Header"/>
      <w:jc w:val="right"/>
      <w:rPr>
        <w:b/>
      </w:rPr>
    </w:pPr>
  </w:p>
  <w:p w14:paraId="2014EFD8" w14:textId="77777777" w:rsidR="00927833" w:rsidRDefault="00F96B70" w:rsidP="00EC638E">
    <w:pPr>
      <w:pStyle w:val="Header"/>
      <w:jc w:val="right"/>
      <w:rPr>
        <w:b/>
        <w:sz w:val="24"/>
      </w:rPr>
    </w:pPr>
    <w:r w:rsidRPr="00F96B70">
      <w:rPr>
        <w:b/>
        <w:sz w:val="24"/>
      </w:rPr>
      <w:t xml:space="preserve">Workplace Violence Prevention </w:t>
    </w:r>
  </w:p>
  <w:p w14:paraId="7183D711" w14:textId="4F812776" w:rsidR="000153E5" w:rsidRDefault="00927833" w:rsidP="00D0728B">
    <w:pPr>
      <w:pStyle w:val="Header"/>
      <w:jc w:val="center"/>
      <w:rPr>
        <w:b/>
        <w:sz w:val="24"/>
      </w:rPr>
    </w:pPr>
    <w:r>
      <w:rPr>
        <w:b/>
        <w:sz w:val="24"/>
      </w:rPr>
      <w:tab/>
      <w:t xml:space="preserve">                      </w:t>
    </w:r>
    <w:r w:rsidR="00F96B70" w:rsidRPr="00F96B70">
      <w:rPr>
        <w:b/>
        <w:sz w:val="24"/>
      </w:rPr>
      <w:t>Policy Statement</w:t>
    </w:r>
  </w:p>
  <w:p w14:paraId="1D384C74" w14:textId="77777777" w:rsidR="00EC638E" w:rsidRDefault="00EC638E" w:rsidP="00EC638E">
    <w:pPr>
      <w:pStyle w:val="Header"/>
      <w:rPr>
        <w:rFonts w:ascii="Arial Narrow" w:hAnsi="Arial Narrow"/>
        <w:b/>
        <w:sz w:val="16"/>
        <w:szCs w:val="16"/>
      </w:rPr>
    </w:pPr>
    <w:r>
      <w:rPr>
        <w:rFonts w:ascii="Arial Narrow" w:hAnsi="Arial Narrow"/>
        <w:b/>
        <w:sz w:val="16"/>
        <w:szCs w:val="16"/>
      </w:rPr>
      <w:t xml:space="preserve">First Supervisory District of </w:t>
    </w:r>
    <w:smartTag w:uri="urn:schemas-microsoft-com:office:smarttags" w:element="place">
      <w:smartTag w:uri="urn:schemas-microsoft-com:office:smarttags" w:element="PlaceName">
        <w:r>
          <w:rPr>
            <w:rFonts w:ascii="Arial Narrow" w:hAnsi="Arial Narrow"/>
            <w:b/>
            <w:sz w:val="16"/>
            <w:szCs w:val="16"/>
          </w:rPr>
          <w:t>Suffolk</w:t>
        </w:r>
      </w:smartTag>
      <w:r>
        <w:rPr>
          <w:rFonts w:ascii="Arial Narrow" w:hAnsi="Arial Narrow"/>
          <w:b/>
          <w:sz w:val="16"/>
          <w:szCs w:val="16"/>
        </w:rPr>
        <w:t xml:space="preserve"> </w:t>
      </w:r>
      <w:smartTag w:uri="urn:schemas-microsoft-com:office:smarttags" w:element="PlaceType">
        <w:r>
          <w:rPr>
            <w:rFonts w:ascii="Arial Narrow" w:hAnsi="Arial Narrow"/>
            <w:b/>
            <w:sz w:val="16"/>
            <w:szCs w:val="16"/>
          </w:rPr>
          <w:t>County</w:t>
        </w:r>
      </w:smartTag>
    </w:smartTag>
  </w:p>
  <w:p w14:paraId="13D9C660" w14:textId="77777777" w:rsidR="00EC638E" w:rsidRDefault="00EC638E" w:rsidP="00EC638E">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place">
      <w:smartTag w:uri="urn:schemas-microsoft-com:office:smarttags" w:element="City">
        <w:r>
          <w:rPr>
            <w:rFonts w:ascii="Arial Narrow" w:hAnsi="Arial Narrow"/>
            <w:b/>
            <w:sz w:val="16"/>
            <w:szCs w:val="16"/>
          </w:rPr>
          <w:t>Sunrise</w:t>
        </w:r>
      </w:smartTag>
    </w:smartTag>
    <w:r>
      <w:rPr>
        <w:rFonts w:ascii="Arial Narrow" w:hAnsi="Arial Narrow"/>
        <w:b/>
        <w:sz w:val="16"/>
        <w:szCs w:val="16"/>
      </w:rPr>
      <w:t xml:space="preserve"> Highway</w:t>
    </w:r>
  </w:p>
  <w:p w14:paraId="249C0840" w14:textId="68B48CA8" w:rsidR="00EC638E" w:rsidRDefault="00EC638E" w:rsidP="00EC638E">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14:paraId="10F53BA5" w14:textId="77777777" w:rsidR="00EC638E" w:rsidRPr="008D1520" w:rsidRDefault="00EC638E" w:rsidP="00EC638E">
    <w:pPr>
      <w:pStyle w:val="Header"/>
      <w:rPr>
        <w:rFonts w:ascii="Arial Narrow" w:hAnsi="Arial Narrow"/>
        <w:sz w:val="10"/>
        <w:szCs w:val="16"/>
      </w:rPr>
    </w:pPr>
  </w:p>
  <w:p w14:paraId="2AFDEBDB" w14:textId="77777777" w:rsidR="00B569B0" w:rsidRPr="00EC638E" w:rsidRDefault="00ED64E9" w:rsidP="00EC638E">
    <w:pPr>
      <w:pStyle w:val="Header"/>
    </w:pPr>
    <w:r>
      <w:rPr>
        <w:rFonts w:ascii="Arial Narrow" w:hAnsi="Arial Narrow"/>
        <w:noProof/>
        <w:sz w:val="16"/>
        <w:szCs w:val="16"/>
      </w:rPr>
      <mc:AlternateContent>
        <mc:Choice Requires="wps">
          <w:drawing>
            <wp:anchor distT="0" distB="0" distL="114300" distR="114300" simplePos="0" relativeHeight="251656704" behindDoc="0" locked="0" layoutInCell="1" allowOverlap="1" wp14:anchorId="4350E978" wp14:editId="12197CE9">
              <wp:simplePos x="0" y="0"/>
              <wp:positionH relativeFrom="column">
                <wp:posOffset>0</wp:posOffset>
              </wp:positionH>
              <wp:positionV relativeFrom="paragraph">
                <wp:posOffset>-2540</wp:posOffset>
              </wp:positionV>
              <wp:extent cx="5943600" cy="0"/>
              <wp:effectExtent l="19050" t="26035" r="19050" b="2159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C427CA"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Xv8EQIAACo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531"/>
    <w:multiLevelType w:val="hybridMultilevel"/>
    <w:tmpl w:val="FC700CFA"/>
    <w:lvl w:ilvl="0" w:tplc="F350D0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E0316D"/>
    <w:multiLevelType w:val="hybridMultilevel"/>
    <w:tmpl w:val="E7C61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B1955"/>
    <w:multiLevelType w:val="hybridMultilevel"/>
    <w:tmpl w:val="034CD8B4"/>
    <w:lvl w:ilvl="0" w:tplc="F4D6705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D3B62B4"/>
    <w:multiLevelType w:val="hybridMultilevel"/>
    <w:tmpl w:val="E41209C8"/>
    <w:lvl w:ilvl="0" w:tplc="F4D6705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024985"/>
    <w:multiLevelType w:val="hybridMultilevel"/>
    <w:tmpl w:val="4EC4465C"/>
    <w:lvl w:ilvl="0" w:tplc="0A0261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0606A6"/>
    <w:multiLevelType w:val="hybridMultilevel"/>
    <w:tmpl w:val="7DDCEF6C"/>
    <w:lvl w:ilvl="0" w:tplc="F350D0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204765"/>
    <w:multiLevelType w:val="hybridMultilevel"/>
    <w:tmpl w:val="CE42693E"/>
    <w:lvl w:ilvl="0" w:tplc="203E382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F654F9"/>
    <w:multiLevelType w:val="hybridMultilevel"/>
    <w:tmpl w:val="41CC94C4"/>
    <w:lvl w:ilvl="0" w:tplc="4FC80CEA">
      <w:start w:val="1"/>
      <w:numFmt w:val="bullet"/>
      <w:lvlText w:val=""/>
      <w:lvlJc w:val="left"/>
      <w:pPr>
        <w:tabs>
          <w:tab w:val="num" w:pos="360"/>
        </w:tabs>
        <w:ind w:left="57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2F2EF2"/>
    <w:multiLevelType w:val="hybridMultilevel"/>
    <w:tmpl w:val="6F0EF9C0"/>
    <w:lvl w:ilvl="0" w:tplc="F350D0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2445EFE"/>
    <w:multiLevelType w:val="hybridMultilevel"/>
    <w:tmpl w:val="2620FB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F06AF5"/>
    <w:multiLevelType w:val="hybridMultilevel"/>
    <w:tmpl w:val="085287CE"/>
    <w:lvl w:ilvl="0" w:tplc="F4D6705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6C6A84"/>
    <w:multiLevelType w:val="singleLevel"/>
    <w:tmpl w:val="F552CD64"/>
    <w:lvl w:ilvl="0">
      <w:start w:val="1"/>
      <w:numFmt w:val="lowerLetter"/>
      <w:lvlText w:val="%1)"/>
      <w:lvlJc w:val="left"/>
      <w:pPr>
        <w:tabs>
          <w:tab w:val="num" w:pos="1080"/>
        </w:tabs>
        <w:ind w:left="1080" w:hanging="540"/>
      </w:pPr>
      <w:rPr>
        <w:rFonts w:hint="default"/>
      </w:rPr>
    </w:lvl>
  </w:abstractNum>
  <w:num w:numId="1">
    <w:abstractNumId w:val="11"/>
  </w:num>
  <w:num w:numId="2">
    <w:abstractNumId w:val="9"/>
  </w:num>
  <w:num w:numId="3">
    <w:abstractNumId w:val="6"/>
  </w:num>
  <w:num w:numId="4">
    <w:abstractNumId w:val="8"/>
  </w:num>
  <w:num w:numId="5">
    <w:abstractNumId w:val="0"/>
  </w:num>
  <w:num w:numId="6">
    <w:abstractNumId w:val="2"/>
  </w:num>
  <w:num w:numId="7">
    <w:abstractNumId w:val="10"/>
  </w:num>
  <w:num w:numId="8">
    <w:abstractNumId w:val="3"/>
  </w:num>
  <w:num w:numId="9">
    <w:abstractNumId w:val="5"/>
  </w:num>
  <w:num w:numId="10">
    <w:abstractNumId w:val="4"/>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Effl12VhV5b5vF8GZ6/DxvFlkcGEPdy2URBhc/tOo2kiaDK1piwjcH5juH3qRF0PQb6GlTXlXHlxnEiU+YMQg==" w:salt="VMAhHL+Q9oZiEGCjnpgvuw=="/>
  <w:defaultTabStop w:val="720"/>
  <w:drawingGridHorizontalSpacing w:val="110"/>
  <w:displayHorizontalDrawingGridEvery w:val="2"/>
  <w:displayVerticalDrawingGridEvery w:val="2"/>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F8"/>
    <w:rsid w:val="00006291"/>
    <w:rsid w:val="000153E5"/>
    <w:rsid w:val="0003454C"/>
    <w:rsid w:val="000614ED"/>
    <w:rsid w:val="000B47A9"/>
    <w:rsid w:val="000C053E"/>
    <w:rsid w:val="000E28DC"/>
    <w:rsid w:val="000F45AA"/>
    <w:rsid w:val="000F52E8"/>
    <w:rsid w:val="00104D04"/>
    <w:rsid w:val="0013361F"/>
    <w:rsid w:val="0013434C"/>
    <w:rsid w:val="00137B42"/>
    <w:rsid w:val="00145FCE"/>
    <w:rsid w:val="00154942"/>
    <w:rsid w:val="00165235"/>
    <w:rsid w:val="00170726"/>
    <w:rsid w:val="00170F37"/>
    <w:rsid w:val="00172DDB"/>
    <w:rsid w:val="00195E1B"/>
    <w:rsid w:val="001A40E6"/>
    <w:rsid w:val="001B4C13"/>
    <w:rsid w:val="001C28A6"/>
    <w:rsid w:val="001D1429"/>
    <w:rsid w:val="001D612B"/>
    <w:rsid w:val="001F03E5"/>
    <w:rsid w:val="001F4724"/>
    <w:rsid w:val="002152F6"/>
    <w:rsid w:val="002909CA"/>
    <w:rsid w:val="00293686"/>
    <w:rsid w:val="002D200C"/>
    <w:rsid w:val="002E5C02"/>
    <w:rsid w:val="003027D7"/>
    <w:rsid w:val="003103E5"/>
    <w:rsid w:val="00314854"/>
    <w:rsid w:val="003476D4"/>
    <w:rsid w:val="003568B4"/>
    <w:rsid w:val="0036432C"/>
    <w:rsid w:val="00394EA1"/>
    <w:rsid w:val="003A2A6E"/>
    <w:rsid w:val="003B5517"/>
    <w:rsid w:val="003B5727"/>
    <w:rsid w:val="003C4A3A"/>
    <w:rsid w:val="003F0006"/>
    <w:rsid w:val="003F261B"/>
    <w:rsid w:val="00424FF1"/>
    <w:rsid w:val="004506B0"/>
    <w:rsid w:val="0045325F"/>
    <w:rsid w:val="004539B4"/>
    <w:rsid w:val="004713DF"/>
    <w:rsid w:val="004821E7"/>
    <w:rsid w:val="00486C7F"/>
    <w:rsid w:val="004B1A2C"/>
    <w:rsid w:val="004D1292"/>
    <w:rsid w:val="004D79C0"/>
    <w:rsid w:val="004E25C0"/>
    <w:rsid w:val="00503303"/>
    <w:rsid w:val="0051055C"/>
    <w:rsid w:val="005125B1"/>
    <w:rsid w:val="00525342"/>
    <w:rsid w:val="00537787"/>
    <w:rsid w:val="00544FB0"/>
    <w:rsid w:val="00554DA9"/>
    <w:rsid w:val="00564219"/>
    <w:rsid w:val="00570F31"/>
    <w:rsid w:val="00572C62"/>
    <w:rsid w:val="005A10BC"/>
    <w:rsid w:val="005A362A"/>
    <w:rsid w:val="005D1408"/>
    <w:rsid w:val="005D44E5"/>
    <w:rsid w:val="005D6052"/>
    <w:rsid w:val="005E4F2E"/>
    <w:rsid w:val="00620687"/>
    <w:rsid w:val="006269A8"/>
    <w:rsid w:val="00630A40"/>
    <w:rsid w:val="00640CFB"/>
    <w:rsid w:val="00641405"/>
    <w:rsid w:val="00644425"/>
    <w:rsid w:val="006533A1"/>
    <w:rsid w:val="00662E1B"/>
    <w:rsid w:val="00667BFC"/>
    <w:rsid w:val="00670C7E"/>
    <w:rsid w:val="00671A0A"/>
    <w:rsid w:val="00674EC8"/>
    <w:rsid w:val="00680327"/>
    <w:rsid w:val="0068365E"/>
    <w:rsid w:val="006837D7"/>
    <w:rsid w:val="0068521F"/>
    <w:rsid w:val="00693889"/>
    <w:rsid w:val="006B1FDA"/>
    <w:rsid w:val="006B4742"/>
    <w:rsid w:val="006C22EC"/>
    <w:rsid w:val="006C297F"/>
    <w:rsid w:val="006D43EC"/>
    <w:rsid w:val="006D5473"/>
    <w:rsid w:val="006E0F90"/>
    <w:rsid w:val="006E23F9"/>
    <w:rsid w:val="00704D62"/>
    <w:rsid w:val="007348BC"/>
    <w:rsid w:val="007442DB"/>
    <w:rsid w:val="007534C5"/>
    <w:rsid w:val="007671E8"/>
    <w:rsid w:val="00777197"/>
    <w:rsid w:val="00783D6B"/>
    <w:rsid w:val="00791F0A"/>
    <w:rsid w:val="007B07D8"/>
    <w:rsid w:val="007B6A5B"/>
    <w:rsid w:val="007D44EB"/>
    <w:rsid w:val="007E4598"/>
    <w:rsid w:val="007E6C2D"/>
    <w:rsid w:val="007F0832"/>
    <w:rsid w:val="007F70D2"/>
    <w:rsid w:val="008017B4"/>
    <w:rsid w:val="0084512F"/>
    <w:rsid w:val="00852E37"/>
    <w:rsid w:val="00870C99"/>
    <w:rsid w:val="00872B25"/>
    <w:rsid w:val="008859B8"/>
    <w:rsid w:val="00886BD6"/>
    <w:rsid w:val="008A6AD4"/>
    <w:rsid w:val="00902CF7"/>
    <w:rsid w:val="0092028B"/>
    <w:rsid w:val="00927833"/>
    <w:rsid w:val="00934FA4"/>
    <w:rsid w:val="00944B0A"/>
    <w:rsid w:val="0094688C"/>
    <w:rsid w:val="00952A7E"/>
    <w:rsid w:val="009611AA"/>
    <w:rsid w:val="00971249"/>
    <w:rsid w:val="00972B2A"/>
    <w:rsid w:val="009823B5"/>
    <w:rsid w:val="00997D7E"/>
    <w:rsid w:val="009A711B"/>
    <w:rsid w:val="009B7E6C"/>
    <w:rsid w:val="009D77AD"/>
    <w:rsid w:val="00A06A43"/>
    <w:rsid w:val="00A22CE2"/>
    <w:rsid w:val="00A25D3E"/>
    <w:rsid w:val="00A41C8C"/>
    <w:rsid w:val="00A44935"/>
    <w:rsid w:val="00A71526"/>
    <w:rsid w:val="00AB092E"/>
    <w:rsid w:val="00AC0F0C"/>
    <w:rsid w:val="00AC140A"/>
    <w:rsid w:val="00AC5783"/>
    <w:rsid w:val="00B14F64"/>
    <w:rsid w:val="00B15B14"/>
    <w:rsid w:val="00B21A1F"/>
    <w:rsid w:val="00B350A9"/>
    <w:rsid w:val="00B35FFC"/>
    <w:rsid w:val="00B4318F"/>
    <w:rsid w:val="00B520E1"/>
    <w:rsid w:val="00B569B0"/>
    <w:rsid w:val="00B768E9"/>
    <w:rsid w:val="00B92DB7"/>
    <w:rsid w:val="00B93997"/>
    <w:rsid w:val="00BA1933"/>
    <w:rsid w:val="00BB59D9"/>
    <w:rsid w:val="00C10DC5"/>
    <w:rsid w:val="00C41A33"/>
    <w:rsid w:val="00C436D9"/>
    <w:rsid w:val="00C834C2"/>
    <w:rsid w:val="00CA1198"/>
    <w:rsid w:val="00CB78F8"/>
    <w:rsid w:val="00D0728B"/>
    <w:rsid w:val="00D1029F"/>
    <w:rsid w:val="00D11622"/>
    <w:rsid w:val="00D205E5"/>
    <w:rsid w:val="00D21A61"/>
    <w:rsid w:val="00D51507"/>
    <w:rsid w:val="00D5793B"/>
    <w:rsid w:val="00D60FD1"/>
    <w:rsid w:val="00D677DF"/>
    <w:rsid w:val="00D9062B"/>
    <w:rsid w:val="00D92A05"/>
    <w:rsid w:val="00DA703F"/>
    <w:rsid w:val="00DB784B"/>
    <w:rsid w:val="00DD60F0"/>
    <w:rsid w:val="00E04773"/>
    <w:rsid w:val="00E1023C"/>
    <w:rsid w:val="00E26AB9"/>
    <w:rsid w:val="00E30FE8"/>
    <w:rsid w:val="00E63B2C"/>
    <w:rsid w:val="00EA75BD"/>
    <w:rsid w:val="00EB5F35"/>
    <w:rsid w:val="00EB7519"/>
    <w:rsid w:val="00EC07EF"/>
    <w:rsid w:val="00EC638E"/>
    <w:rsid w:val="00ED64E9"/>
    <w:rsid w:val="00EE62CA"/>
    <w:rsid w:val="00F16330"/>
    <w:rsid w:val="00F36155"/>
    <w:rsid w:val="00F56C90"/>
    <w:rsid w:val="00F668B4"/>
    <w:rsid w:val="00F76AF9"/>
    <w:rsid w:val="00F84B40"/>
    <w:rsid w:val="00F9028E"/>
    <w:rsid w:val="00F923B2"/>
    <w:rsid w:val="00F96B70"/>
    <w:rsid w:val="00FA240B"/>
    <w:rsid w:val="00FA7BCC"/>
    <w:rsid w:val="00FB3ABE"/>
    <w:rsid w:val="00FC752B"/>
    <w:rsid w:val="00FD6E42"/>
    <w:rsid w:val="00FE3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2705"/>
    <o:shapelayout v:ext="edit">
      <o:idmap v:ext="edit" data="1"/>
    </o:shapelayout>
  </w:shapeDefaults>
  <w:decimalSymbol w:val="."/>
  <w:listSeparator w:val=","/>
  <w14:docId w14:val="7BB4C570"/>
  <w15:docId w15:val="{E891920C-AC47-46BD-8529-A36665C2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tabs>
        <w:tab w:val="left" w:pos="547"/>
        <w:tab w:val="left" w:pos="1080"/>
        <w:tab w:val="left" w:pos="1440"/>
        <w:tab w:val="left" w:pos="4507"/>
        <w:tab w:val="left" w:pos="5040"/>
        <w:tab w:val="left" w:pos="5400"/>
        <w:tab w:val="left" w:pos="7200"/>
        <w:tab w:val="left" w:pos="9000"/>
      </w:tabs>
      <w:spacing w:line="240" w:lineRule="exact"/>
      <w:jc w:val="center"/>
      <w:outlineLvl w:val="0"/>
    </w:pPr>
    <w:rPr>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47"/>
        <w:tab w:val="left" w:pos="1080"/>
        <w:tab w:val="left" w:pos="1440"/>
        <w:tab w:val="left" w:pos="4507"/>
        <w:tab w:val="left" w:pos="7200"/>
        <w:tab w:val="left" w:pos="9000"/>
      </w:tabs>
      <w:spacing w:line="240" w:lineRule="exact"/>
      <w:ind w:left="1080" w:hanging="540"/>
      <w:jc w:val="both"/>
    </w:pPr>
    <w:rPr>
      <w:sz w:val="24"/>
      <w:szCs w:val="20"/>
    </w:rPr>
  </w:style>
  <w:style w:type="paragraph" w:styleId="BodyText">
    <w:name w:val="Body Text"/>
    <w:basedOn w:val="Normal"/>
    <w:pPr>
      <w:tabs>
        <w:tab w:val="left" w:pos="547"/>
        <w:tab w:val="left" w:pos="1080"/>
        <w:tab w:val="left" w:pos="1440"/>
        <w:tab w:val="left" w:pos="4507"/>
        <w:tab w:val="left" w:pos="7200"/>
        <w:tab w:val="left" w:pos="9000"/>
      </w:tabs>
      <w:spacing w:line="240" w:lineRule="exact"/>
      <w:jc w:val="both"/>
    </w:pPr>
    <w:rPr>
      <w:sz w:val="24"/>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B92DB7"/>
    <w:rPr>
      <w:rFonts w:ascii="Tahoma" w:hAnsi="Tahoma" w:cs="Tahoma"/>
      <w:sz w:val="16"/>
      <w:szCs w:val="16"/>
    </w:rPr>
  </w:style>
  <w:style w:type="character" w:styleId="CommentReference">
    <w:name w:val="annotation reference"/>
    <w:semiHidden/>
    <w:rsid w:val="00F36155"/>
    <w:rPr>
      <w:sz w:val="16"/>
      <w:szCs w:val="16"/>
    </w:rPr>
  </w:style>
  <w:style w:type="paragraph" w:styleId="CommentText">
    <w:name w:val="annotation text"/>
    <w:basedOn w:val="Normal"/>
    <w:semiHidden/>
    <w:rsid w:val="00F36155"/>
    <w:rPr>
      <w:sz w:val="20"/>
      <w:szCs w:val="20"/>
    </w:rPr>
  </w:style>
  <w:style w:type="paragraph" w:styleId="CommentSubject">
    <w:name w:val="annotation subject"/>
    <w:basedOn w:val="CommentText"/>
    <w:next w:val="CommentText"/>
    <w:semiHidden/>
    <w:rsid w:val="00F36155"/>
    <w:rPr>
      <w:b/>
      <w:bCs/>
    </w:rPr>
  </w:style>
  <w:style w:type="paragraph" w:styleId="ListParagraph">
    <w:name w:val="List Paragraph"/>
    <w:basedOn w:val="Normal"/>
    <w:uiPriority w:val="34"/>
    <w:qFormat/>
    <w:rsid w:val="00872B25"/>
    <w:pPr>
      <w:ind w:left="720"/>
      <w:contextualSpacing/>
    </w:pPr>
    <w:rPr>
      <w:rFonts w:ascii="Garamond" w:eastAsiaTheme="minorHAnsi" w:hAnsi="Garamond" w:cstheme="minorBidi"/>
      <w:kern w:val="2"/>
      <w:sz w:val="24"/>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67455-0312-4D3B-A965-685BCB85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513</Words>
  <Characters>2972</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BOCES subscribes to all of the provisions of Title 6 - Child Protective Services of the NYS Social Services Law (§411-§428)</vt:lpstr>
    </vt:vector>
  </TitlesOfParts>
  <Company>Eastern Suffolk BOCES</Company>
  <LinksUpToDate>false</LinksUpToDate>
  <CharactersWithSpaces>3479</CharactersWithSpaces>
  <SharedDoc>false</SharedDoc>
  <HLinks>
    <vt:vector size="18" baseType="variant">
      <vt:variant>
        <vt:i4>3735660</vt:i4>
      </vt:variant>
      <vt:variant>
        <vt:i4>6</vt:i4>
      </vt:variant>
      <vt:variant>
        <vt:i4>0</vt:i4>
      </vt:variant>
      <vt:variant>
        <vt:i4>5</vt:i4>
      </vt:variant>
      <vt:variant>
        <vt:lpwstr>http://public.leginfo.state.ny.us/menugetf.cgi?COMMONQUERY=LAWS</vt:lpwstr>
      </vt:variant>
      <vt:variant>
        <vt:lpwstr/>
      </vt:variant>
      <vt:variant>
        <vt:i4>3735660</vt:i4>
      </vt:variant>
      <vt:variant>
        <vt:i4>3</vt:i4>
      </vt:variant>
      <vt:variant>
        <vt:i4>0</vt:i4>
      </vt:variant>
      <vt:variant>
        <vt:i4>5</vt:i4>
      </vt:variant>
      <vt:variant>
        <vt:lpwstr>http://public.leginfo.state.ny.us/menugetf.cgi?COMMONQUERY=LAWS</vt:lpwstr>
      </vt:variant>
      <vt:variant>
        <vt:lpwstr/>
      </vt:variant>
      <vt:variant>
        <vt:i4>3735660</vt:i4>
      </vt:variant>
      <vt:variant>
        <vt:i4>0</vt:i4>
      </vt:variant>
      <vt:variant>
        <vt:i4>0</vt:i4>
      </vt:variant>
      <vt:variant>
        <vt:i4>5</vt:i4>
      </vt:variant>
      <vt:variant>
        <vt:lpwstr>http://public.leginfo.state.ny.us/menugetf.cgi?COMMONQUERY=LAWS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BOCES subscribes to all of the provisions of Title 6 - Child Protective Services of the NYS Social Services Law (§411-§428)</dc:title>
  <dc:creator>DmeAuthor</dc:creator>
  <cp:lastModifiedBy>RViscoso</cp:lastModifiedBy>
  <cp:revision>8</cp:revision>
  <cp:lastPrinted>2023-12-18T20:35:00Z</cp:lastPrinted>
  <dcterms:created xsi:type="dcterms:W3CDTF">2024-01-08T13:25:00Z</dcterms:created>
  <dcterms:modified xsi:type="dcterms:W3CDTF">2024-03-20T21:29:00Z</dcterms:modified>
</cp:coreProperties>
</file>