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3693F" w14:textId="1B0904AA" w:rsidR="00886EE5" w:rsidRDefault="004F0009" w:rsidP="00886EE5">
      <w:pPr>
        <w:tabs>
          <w:tab w:val="left" w:pos="540"/>
        </w:tabs>
        <w:jc w:val="both"/>
        <w:rPr>
          <w:rFonts w:eastAsia="Calibri" w:cs="Arial"/>
          <w:szCs w:val="22"/>
        </w:rPr>
      </w:pPr>
      <w:bookmarkStart w:id="0" w:name="_GoBack"/>
      <w:bookmarkEnd w:id="0"/>
      <w:r>
        <w:rPr>
          <w:rFonts w:eastAsia="Calibri" w:cs="Arial"/>
          <w:szCs w:val="22"/>
        </w:rPr>
        <w:t>Eastern Suffolk BOCES</w:t>
      </w:r>
      <w:r w:rsidR="00E20155" w:rsidRPr="00E20155">
        <w:rPr>
          <w:rFonts w:eastAsia="Calibri" w:cs="Arial"/>
          <w:szCs w:val="22"/>
        </w:rPr>
        <w:t xml:space="preserve"> </w:t>
      </w:r>
      <w:r w:rsidR="005E55ED">
        <w:rPr>
          <w:rFonts w:eastAsia="Calibri" w:cs="Arial"/>
          <w:szCs w:val="22"/>
        </w:rPr>
        <w:t>seeks</w:t>
      </w:r>
      <w:r w:rsidR="00E20155" w:rsidRPr="00E20155">
        <w:rPr>
          <w:rFonts w:eastAsia="Calibri" w:cs="Arial"/>
          <w:szCs w:val="22"/>
        </w:rPr>
        <w:t xml:space="preserve"> to create an environment free of </w:t>
      </w:r>
      <w:r w:rsidR="005E55ED">
        <w:rPr>
          <w:rFonts w:eastAsia="Calibri" w:cs="Arial"/>
          <w:szCs w:val="22"/>
        </w:rPr>
        <w:t xml:space="preserve">harassment, </w:t>
      </w:r>
      <w:r w:rsidR="003B7FA6">
        <w:rPr>
          <w:rFonts w:eastAsia="Calibri" w:cs="Arial"/>
          <w:szCs w:val="22"/>
        </w:rPr>
        <w:t xml:space="preserve">bullying, </w:t>
      </w:r>
      <w:r w:rsidR="005E55ED">
        <w:rPr>
          <w:rFonts w:eastAsia="Calibri" w:cs="Arial"/>
          <w:szCs w:val="22"/>
        </w:rPr>
        <w:t xml:space="preserve">and </w:t>
      </w:r>
      <w:r w:rsidR="00E20155" w:rsidRPr="00E20155">
        <w:rPr>
          <w:rFonts w:eastAsia="Calibri" w:cs="Arial"/>
          <w:szCs w:val="22"/>
        </w:rPr>
        <w:t>discrimination</w:t>
      </w:r>
      <w:r w:rsidR="003B7FA6">
        <w:rPr>
          <w:rFonts w:eastAsia="Calibri" w:cs="Arial"/>
          <w:szCs w:val="22"/>
        </w:rPr>
        <w:t>,</w:t>
      </w:r>
      <w:r w:rsidR="00E20155" w:rsidRPr="00E20155">
        <w:rPr>
          <w:rFonts w:eastAsia="Calibri" w:cs="Arial"/>
          <w:szCs w:val="22"/>
        </w:rPr>
        <w:t xml:space="preserve"> </w:t>
      </w:r>
      <w:r w:rsidR="005E55ED">
        <w:rPr>
          <w:rFonts w:eastAsia="Calibri" w:cs="Arial"/>
          <w:szCs w:val="22"/>
        </w:rPr>
        <w:t>to</w:t>
      </w:r>
      <w:r w:rsidR="00E20155" w:rsidRPr="00E20155">
        <w:rPr>
          <w:rFonts w:eastAsia="Calibri" w:cs="Arial"/>
          <w:szCs w:val="22"/>
        </w:rPr>
        <w:t xml:space="preserve"> foster civility </w:t>
      </w:r>
      <w:r>
        <w:rPr>
          <w:rFonts w:eastAsia="Calibri" w:cs="Arial"/>
          <w:szCs w:val="22"/>
        </w:rPr>
        <w:t>in its facilities</w:t>
      </w:r>
      <w:r w:rsidR="005E55ED">
        <w:rPr>
          <w:rFonts w:eastAsia="Calibri" w:cs="Arial"/>
          <w:szCs w:val="22"/>
        </w:rPr>
        <w:t>,</w:t>
      </w:r>
      <w:r w:rsidR="00E20155" w:rsidRPr="00E20155">
        <w:rPr>
          <w:rFonts w:eastAsia="Calibri" w:cs="Arial"/>
          <w:szCs w:val="22"/>
        </w:rPr>
        <w:t xml:space="preserve"> </w:t>
      </w:r>
      <w:r w:rsidR="005E55ED">
        <w:rPr>
          <w:rFonts w:eastAsia="Calibri" w:cs="Arial"/>
          <w:szCs w:val="22"/>
        </w:rPr>
        <w:t xml:space="preserve">and </w:t>
      </w:r>
      <w:r w:rsidR="00E20155" w:rsidRPr="00E20155">
        <w:rPr>
          <w:rFonts w:eastAsia="Calibri" w:cs="Arial"/>
          <w:szCs w:val="22"/>
        </w:rPr>
        <w:t xml:space="preserve">to prevent conduct </w:t>
      </w:r>
      <w:r w:rsidR="00D30A95">
        <w:rPr>
          <w:rFonts w:eastAsia="Calibri" w:cs="Arial"/>
          <w:szCs w:val="22"/>
        </w:rPr>
        <w:t>that</w:t>
      </w:r>
      <w:r w:rsidR="00E20155" w:rsidRPr="00E20155">
        <w:rPr>
          <w:rFonts w:eastAsia="Calibri" w:cs="Arial"/>
          <w:szCs w:val="22"/>
        </w:rPr>
        <w:t xml:space="preserve"> is inconsistent with </w:t>
      </w:r>
      <w:r>
        <w:rPr>
          <w:rFonts w:eastAsia="Calibri" w:cs="Arial"/>
          <w:szCs w:val="22"/>
        </w:rPr>
        <w:t>its</w:t>
      </w:r>
      <w:r w:rsidR="00E20155" w:rsidRPr="00E20155">
        <w:rPr>
          <w:rFonts w:eastAsia="Calibri" w:cs="Arial"/>
          <w:szCs w:val="22"/>
        </w:rPr>
        <w:t xml:space="preserve"> educational mission.</w:t>
      </w:r>
      <w:r w:rsidR="00886EE5">
        <w:rPr>
          <w:rFonts w:eastAsia="Calibri" w:cs="Arial"/>
          <w:szCs w:val="22"/>
        </w:rPr>
        <w:t xml:space="preserve">  </w:t>
      </w:r>
      <w:r>
        <w:rPr>
          <w:rFonts w:eastAsia="Calibri" w:cs="Arial"/>
          <w:szCs w:val="22"/>
        </w:rPr>
        <w:t>ESBOCES</w:t>
      </w:r>
      <w:r w:rsidR="005E55ED">
        <w:rPr>
          <w:rFonts w:eastAsia="Calibri" w:cs="Arial"/>
          <w:szCs w:val="22"/>
        </w:rPr>
        <w:t>, therefore,</w:t>
      </w:r>
      <w:r w:rsidR="00E20155" w:rsidRPr="00E20155">
        <w:rPr>
          <w:rFonts w:eastAsia="Calibri" w:cs="Arial"/>
          <w:szCs w:val="22"/>
        </w:rPr>
        <w:t xml:space="preserve"> prohibits all forms of </w:t>
      </w:r>
      <w:r w:rsidR="005E55ED">
        <w:rPr>
          <w:rFonts w:eastAsia="Calibri" w:cs="Arial"/>
          <w:szCs w:val="22"/>
        </w:rPr>
        <w:t xml:space="preserve">harassment and </w:t>
      </w:r>
      <w:r w:rsidR="003B7FA6">
        <w:rPr>
          <w:rFonts w:eastAsia="Calibri" w:cs="Arial"/>
          <w:szCs w:val="22"/>
        </w:rPr>
        <w:t>bullying</w:t>
      </w:r>
      <w:r w:rsidR="005E55ED">
        <w:rPr>
          <w:rFonts w:eastAsia="Calibri" w:cs="Arial"/>
          <w:szCs w:val="22"/>
        </w:rPr>
        <w:t xml:space="preserve"> of students by employees or other students on ESBOCES property and at ESBOCES functions.</w:t>
      </w:r>
    </w:p>
    <w:p w14:paraId="22795A00" w14:textId="77777777" w:rsidR="00886EE5" w:rsidRDefault="00886EE5" w:rsidP="00886EE5">
      <w:pPr>
        <w:tabs>
          <w:tab w:val="left" w:pos="540"/>
        </w:tabs>
        <w:jc w:val="both"/>
        <w:rPr>
          <w:rFonts w:eastAsia="Calibri" w:cs="Arial"/>
          <w:szCs w:val="22"/>
        </w:rPr>
      </w:pPr>
    </w:p>
    <w:p w14:paraId="247E69C0" w14:textId="1C04ABA9" w:rsidR="00E20155" w:rsidRDefault="005E55ED" w:rsidP="00886EE5">
      <w:pPr>
        <w:tabs>
          <w:tab w:val="left" w:pos="540"/>
        </w:tabs>
        <w:jc w:val="both"/>
        <w:rPr>
          <w:rFonts w:eastAsia="Calibri" w:cs="Arial"/>
          <w:szCs w:val="22"/>
        </w:rPr>
      </w:pPr>
      <w:r>
        <w:rPr>
          <w:rFonts w:eastAsia="Calibri" w:cs="Arial"/>
          <w:szCs w:val="22"/>
        </w:rPr>
        <w:t>ESBOCES further prohibits</w:t>
      </w:r>
      <w:r w:rsidR="003B7FA6">
        <w:rPr>
          <w:rFonts w:eastAsia="Calibri" w:cs="Arial"/>
          <w:szCs w:val="22"/>
        </w:rPr>
        <w:t xml:space="preserve"> </w:t>
      </w:r>
      <w:r w:rsidR="00E20155" w:rsidRPr="00E20155">
        <w:rPr>
          <w:rFonts w:eastAsia="Calibri" w:cs="Arial"/>
          <w:szCs w:val="22"/>
        </w:rPr>
        <w:t>discrimination</w:t>
      </w:r>
      <w:r>
        <w:rPr>
          <w:rFonts w:eastAsia="Calibri" w:cs="Arial"/>
          <w:szCs w:val="22"/>
        </w:rPr>
        <w:t xml:space="preserve"> against</w:t>
      </w:r>
      <w:r w:rsidR="00E20155" w:rsidRPr="00E20155">
        <w:rPr>
          <w:rFonts w:eastAsia="Calibri" w:cs="Arial"/>
          <w:szCs w:val="22"/>
        </w:rPr>
        <w:t xml:space="preserve"> students</w:t>
      </w:r>
      <w:r>
        <w:rPr>
          <w:rFonts w:eastAsia="Calibri" w:cs="Arial"/>
          <w:szCs w:val="22"/>
        </w:rPr>
        <w:t xml:space="preserve">, including, but not limited to, </w:t>
      </w:r>
      <w:r w:rsidR="00D30A95">
        <w:rPr>
          <w:rFonts w:eastAsia="Calibri" w:cs="Arial"/>
          <w:szCs w:val="22"/>
        </w:rPr>
        <w:t xml:space="preserve">discriminatory </w:t>
      </w:r>
      <w:r>
        <w:rPr>
          <w:rFonts w:eastAsia="Calibri" w:cs="Arial"/>
          <w:szCs w:val="22"/>
        </w:rPr>
        <w:t>acts</w:t>
      </w:r>
      <w:r w:rsidR="00E20155" w:rsidRPr="00E20155">
        <w:rPr>
          <w:rFonts w:eastAsia="Calibri" w:cs="Arial"/>
          <w:szCs w:val="22"/>
        </w:rPr>
        <w:t xml:space="preserve"> based </w:t>
      </w:r>
      <w:r w:rsidR="00D56508">
        <w:rPr>
          <w:rFonts w:eastAsia="Calibri" w:cs="Arial"/>
          <w:szCs w:val="22"/>
        </w:rPr>
        <w:t>up</w:t>
      </w:r>
      <w:r w:rsidR="00E20155" w:rsidRPr="00E20155">
        <w:rPr>
          <w:rFonts w:eastAsia="Calibri" w:cs="Arial"/>
          <w:szCs w:val="22"/>
        </w:rPr>
        <w:t xml:space="preserve">on </w:t>
      </w:r>
      <w:r>
        <w:rPr>
          <w:rFonts w:eastAsia="Calibri" w:cs="Arial"/>
          <w:szCs w:val="22"/>
        </w:rPr>
        <w:t xml:space="preserve">a person’s </w:t>
      </w:r>
      <w:r w:rsidR="00E20155" w:rsidRPr="00E20155">
        <w:rPr>
          <w:rFonts w:eastAsia="Calibri" w:cs="Arial"/>
          <w:szCs w:val="22"/>
        </w:rPr>
        <w:t>actual or perceived race, color, weight, national origin, ethnic group, religion, religious practice, disability, sexual orientation, gender</w:t>
      </w:r>
      <w:r w:rsidR="00121B18">
        <w:rPr>
          <w:rFonts w:eastAsia="Calibri" w:cs="Arial"/>
          <w:szCs w:val="22"/>
        </w:rPr>
        <w:t xml:space="preserve"> </w:t>
      </w:r>
      <w:r w:rsidR="00A66177">
        <w:rPr>
          <w:rFonts w:eastAsia="Calibri" w:cs="Arial"/>
          <w:szCs w:val="22"/>
        </w:rPr>
        <w:t xml:space="preserve">identity </w:t>
      </w:r>
      <w:r w:rsidR="00121B18">
        <w:rPr>
          <w:rFonts w:eastAsia="Calibri" w:cs="Arial"/>
          <w:szCs w:val="22"/>
        </w:rPr>
        <w:t>or expression</w:t>
      </w:r>
      <w:r w:rsidR="00E20155" w:rsidRPr="00E20155">
        <w:rPr>
          <w:rFonts w:eastAsia="Calibri" w:cs="Arial"/>
          <w:szCs w:val="22"/>
        </w:rPr>
        <w:t xml:space="preserve">, or sex by employees or </w:t>
      </w:r>
      <w:r>
        <w:rPr>
          <w:rFonts w:eastAsia="Calibri" w:cs="Arial"/>
          <w:szCs w:val="22"/>
        </w:rPr>
        <w:t xml:space="preserve">other </w:t>
      </w:r>
      <w:r w:rsidR="00E20155" w:rsidRPr="00E20155">
        <w:rPr>
          <w:rFonts w:eastAsia="Calibri" w:cs="Arial"/>
          <w:szCs w:val="22"/>
        </w:rPr>
        <w:t xml:space="preserve">students on </w:t>
      </w:r>
      <w:r w:rsidR="00434832">
        <w:rPr>
          <w:rFonts w:eastAsia="Calibri" w:cs="Arial"/>
          <w:szCs w:val="22"/>
        </w:rPr>
        <w:t>ESBOCES</w:t>
      </w:r>
      <w:r w:rsidR="00E20155" w:rsidRPr="00E20155">
        <w:rPr>
          <w:rFonts w:eastAsia="Calibri" w:cs="Arial"/>
          <w:szCs w:val="22"/>
        </w:rPr>
        <w:t xml:space="preserve"> property and at </w:t>
      </w:r>
      <w:r w:rsidR="00D30A95">
        <w:rPr>
          <w:rFonts w:eastAsia="Calibri" w:cs="Arial"/>
          <w:szCs w:val="22"/>
        </w:rPr>
        <w:t>ESBOCES functions</w:t>
      </w:r>
      <w:r w:rsidR="00886EE5">
        <w:rPr>
          <w:rFonts w:eastAsia="Calibri" w:cs="Arial"/>
          <w:szCs w:val="22"/>
        </w:rPr>
        <w:t>.</w:t>
      </w:r>
    </w:p>
    <w:p w14:paraId="20ABA39F" w14:textId="77777777" w:rsidR="003F441B" w:rsidRDefault="003F441B" w:rsidP="00886EE5">
      <w:pPr>
        <w:tabs>
          <w:tab w:val="left" w:pos="540"/>
        </w:tabs>
        <w:jc w:val="both"/>
        <w:rPr>
          <w:rFonts w:eastAsia="Calibri" w:cs="Arial"/>
          <w:szCs w:val="22"/>
        </w:rPr>
      </w:pPr>
    </w:p>
    <w:p w14:paraId="73B0DF6E" w14:textId="77777777" w:rsidR="003F441B" w:rsidRPr="00E20155" w:rsidRDefault="003F441B" w:rsidP="00886EE5">
      <w:pPr>
        <w:tabs>
          <w:tab w:val="left" w:pos="540"/>
        </w:tabs>
        <w:jc w:val="both"/>
        <w:rPr>
          <w:rFonts w:eastAsia="Calibri" w:cs="Arial"/>
          <w:szCs w:val="22"/>
        </w:rPr>
      </w:pPr>
      <w:r>
        <w:rPr>
          <w:rFonts w:eastAsia="Calibri" w:cs="Arial"/>
          <w:szCs w:val="22"/>
        </w:rPr>
        <w:t>In addition, other acts of harassment, bullying, and/or discrimination that occur off ESBOCES property may be subject to discipline or other corrective action, where such acts create or would foreseeably create a risk of substantial disruption within the ESBOCES environment, where it is foreseeable that the conduct, threats, intimidation, or abuse might reach ESBOCES property.</w:t>
      </w:r>
    </w:p>
    <w:p w14:paraId="6378628A" w14:textId="77777777" w:rsidR="00E20155" w:rsidRPr="00E20155" w:rsidRDefault="00E20155" w:rsidP="00997D61">
      <w:pPr>
        <w:jc w:val="both"/>
        <w:rPr>
          <w:rFonts w:eastAsia="Calibri" w:cs="Arial"/>
          <w:b/>
          <w:szCs w:val="22"/>
        </w:rPr>
      </w:pPr>
    </w:p>
    <w:p w14:paraId="1C693169" w14:textId="77777777" w:rsidR="00F943D1" w:rsidRPr="00E20155" w:rsidRDefault="00F943D1" w:rsidP="00997D61">
      <w:pPr>
        <w:jc w:val="both"/>
        <w:rPr>
          <w:rFonts w:eastAsia="Calibri" w:cs="Arial"/>
          <w:b/>
          <w:szCs w:val="22"/>
        </w:rPr>
      </w:pPr>
      <w:r w:rsidRPr="00E20155">
        <w:rPr>
          <w:rFonts w:eastAsia="Calibri" w:cs="Arial"/>
          <w:b/>
          <w:szCs w:val="22"/>
        </w:rPr>
        <w:t>Dignity Act Co</w:t>
      </w:r>
      <w:r>
        <w:rPr>
          <w:rFonts w:eastAsia="Calibri" w:cs="Arial"/>
          <w:b/>
          <w:szCs w:val="22"/>
        </w:rPr>
        <w:t>mpliance Officer</w:t>
      </w:r>
    </w:p>
    <w:p w14:paraId="0A99447E" w14:textId="77777777" w:rsidR="00F943D1" w:rsidRPr="003E760A" w:rsidRDefault="00F943D1" w:rsidP="00997D61">
      <w:pPr>
        <w:jc w:val="both"/>
        <w:rPr>
          <w:rFonts w:eastAsia="Calibri" w:cs="Arial"/>
          <w:b/>
          <w:sz w:val="16"/>
          <w:szCs w:val="16"/>
        </w:rPr>
      </w:pPr>
    </w:p>
    <w:p w14:paraId="34E543DB" w14:textId="77777777" w:rsidR="00F943D1" w:rsidRPr="00F943D1" w:rsidRDefault="00F943D1" w:rsidP="00997D61">
      <w:pPr>
        <w:jc w:val="both"/>
        <w:rPr>
          <w:rFonts w:eastAsia="Calibri" w:cs="Arial"/>
          <w:szCs w:val="22"/>
        </w:rPr>
      </w:pPr>
      <w:r>
        <w:rPr>
          <w:rFonts w:eastAsia="Calibri" w:cs="Arial"/>
          <w:szCs w:val="22"/>
        </w:rPr>
        <w:t>At its annual Organizational Meeting, the Board shall appoint a Dignity Act Compliance Officer.</w:t>
      </w:r>
    </w:p>
    <w:p w14:paraId="5A68F73B" w14:textId="77777777" w:rsidR="00F943D1" w:rsidRPr="00E20155" w:rsidRDefault="00F943D1" w:rsidP="00997D61">
      <w:pPr>
        <w:jc w:val="both"/>
        <w:rPr>
          <w:rFonts w:eastAsia="Calibri" w:cs="Arial"/>
          <w:b/>
          <w:szCs w:val="22"/>
        </w:rPr>
      </w:pPr>
    </w:p>
    <w:p w14:paraId="07E18800" w14:textId="77777777" w:rsidR="00E20155" w:rsidRPr="00E20155" w:rsidRDefault="00E20155" w:rsidP="00997D61">
      <w:pPr>
        <w:jc w:val="both"/>
        <w:rPr>
          <w:rFonts w:eastAsia="Calibri" w:cs="Arial"/>
          <w:b/>
          <w:szCs w:val="22"/>
        </w:rPr>
      </w:pPr>
      <w:r w:rsidRPr="00E20155">
        <w:rPr>
          <w:rFonts w:eastAsia="Calibri" w:cs="Arial"/>
          <w:b/>
          <w:szCs w:val="22"/>
        </w:rPr>
        <w:t>Dignity Act Coordinator</w:t>
      </w:r>
    </w:p>
    <w:p w14:paraId="722B1B40" w14:textId="77777777" w:rsidR="00E20155" w:rsidRPr="003E760A" w:rsidRDefault="00E20155" w:rsidP="00997D61">
      <w:pPr>
        <w:jc w:val="both"/>
        <w:rPr>
          <w:rFonts w:eastAsia="Calibri" w:cs="Arial"/>
          <w:b/>
          <w:sz w:val="16"/>
          <w:szCs w:val="16"/>
        </w:rPr>
      </w:pPr>
    </w:p>
    <w:p w14:paraId="7AC14960" w14:textId="37A2B695" w:rsidR="003F441B" w:rsidRDefault="006D549B" w:rsidP="00997D61">
      <w:pPr>
        <w:contextualSpacing/>
        <w:jc w:val="both"/>
        <w:rPr>
          <w:rFonts w:eastAsia="Calibri" w:cs="Arial"/>
          <w:szCs w:val="22"/>
        </w:rPr>
      </w:pPr>
      <w:r>
        <w:rPr>
          <w:rFonts w:eastAsia="Calibri" w:cs="Arial"/>
          <w:szCs w:val="22"/>
        </w:rPr>
        <w:t>In</w:t>
      </w:r>
      <w:r w:rsidR="00E20155" w:rsidRPr="00E20155">
        <w:rPr>
          <w:rFonts w:eastAsia="Calibri" w:cs="Arial"/>
          <w:szCs w:val="22"/>
        </w:rPr>
        <w:t xml:space="preserve"> </w:t>
      </w:r>
      <w:r>
        <w:rPr>
          <w:rFonts w:eastAsia="Calibri" w:cs="Arial"/>
          <w:szCs w:val="22"/>
        </w:rPr>
        <w:t xml:space="preserve">each of its </w:t>
      </w:r>
      <w:r w:rsidR="00434832">
        <w:rPr>
          <w:rFonts w:eastAsia="Calibri" w:cs="Arial"/>
          <w:szCs w:val="22"/>
        </w:rPr>
        <w:t>instructional facilit</w:t>
      </w:r>
      <w:r>
        <w:rPr>
          <w:rFonts w:eastAsia="Calibri" w:cs="Arial"/>
          <w:szCs w:val="22"/>
        </w:rPr>
        <w:t xml:space="preserve">ies, ESBOCES will </w:t>
      </w:r>
      <w:r w:rsidR="00E20155" w:rsidRPr="00E20155">
        <w:rPr>
          <w:rFonts w:eastAsia="Calibri" w:cs="Arial"/>
          <w:szCs w:val="22"/>
        </w:rPr>
        <w:t xml:space="preserve">designate </w:t>
      </w:r>
      <w:r>
        <w:rPr>
          <w:rFonts w:eastAsia="Calibri" w:cs="Arial"/>
          <w:szCs w:val="22"/>
        </w:rPr>
        <w:t xml:space="preserve">at least one (1) employee to serve </w:t>
      </w:r>
      <w:r w:rsidR="00E20155" w:rsidRPr="00E20155">
        <w:rPr>
          <w:rFonts w:eastAsia="Calibri" w:cs="Arial"/>
          <w:szCs w:val="22"/>
        </w:rPr>
        <w:t>as Dignity Act Coordinator</w:t>
      </w:r>
      <w:r w:rsidR="00D30A95">
        <w:rPr>
          <w:rFonts w:eastAsia="Calibri" w:cs="Arial"/>
          <w:szCs w:val="22"/>
        </w:rPr>
        <w:t xml:space="preserve"> (DAC)</w:t>
      </w:r>
      <w:r w:rsidR="003F441B">
        <w:rPr>
          <w:rFonts w:eastAsia="Calibri" w:cs="Arial"/>
          <w:szCs w:val="22"/>
        </w:rPr>
        <w:t xml:space="preserve"> and receive reports of harassment, bullying, and/or discrimination</w:t>
      </w:r>
      <w:r w:rsidR="00E20155" w:rsidRPr="00E20155">
        <w:rPr>
          <w:rFonts w:eastAsia="Calibri" w:cs="Arial"/>
          <w:szCs w:val="22"/>
        </w:rPr>
        <w:t xml:space="preserve">. </w:t>
      </w:r>
      <w:r w:rsidR="007165A1">
        <w:rPr>
          <w:rFonts w:eastAsia="Calibri" w:cs="Arial"/>
          <w:szCs w:val="22"/>
        </w:rPr>
        <w:t xml:space="preserve"> </w:t>
      </w:r>
      <w:r>
        <w:rPr>
          <w:rFonts w:eastAsia="Calibri" w:cs="Arial"/>
          <w:szCs w:val="22"/>
        </w:rPr>
        <w:t>Each DAC</w:t>
      </w:r>
      <w:r w:rsidR="00E20155" w:rsidRPr="00E20155">
        <w:rPr>
          <w:rFonts w:eastAsia="Calibri" w:cs="Arial"/>
          <w:szCs w:val="22"/>
        </w:rPr>
        <w:t xml:space="preserve"> will be</w:t>
      </w:r>
      <w:r w:rsidR="003F441B">
        <w:rPr>
          <w:rFonts w:eastAsia="Calibri" w:cs="Arial"/>
          <w:szCs w:val="22"/>
        </w:rPr>
        <w:t>:</w:t>
      </w:r>
    </w:p>
    <w:p w14:paraId="6428F410" w14:textId="77777777" w:rsidR="003F441B" w:rsidRDefault="003F441B" w:rsidP="00997D61">
      <w:pPr>
        <w:contextualSpacing/>
        <w:jc w:val="both"/>
        <w:rPr>
          <w:rFonts w:eastAsia="Calibri" w:cs="Arial"/>
          <w:szCs w:val="22"/>
        </w:rPr>
      </w:pPr>
    </w:p>
    <w:p w14:paraId="12280453" w14:textId="77777777" w:rsidR="003F441B" w:rsidRPr="003F441B" w:rsidRDefault="003F441B" w:rsidP="003F441B">
      <w:pPr>
        <w:pStyle w:val="ListParagraph"/>
        <w:numPr>
          <w:ilvl w:val="0"/>
          <w:numId w:val="21"/>
        </w:numPr>
        <w:jc w:val="both"/>
      </w:pPr>
      <w:r>
        <w:rPr>
          <w:rFonts w:eastAsia="Calibri" w:cs="Arial"/>
          <w:szCs w:val="22"/>
        </w:rPr>
        <w:t>approved by the Board;</w:t>
      </w:r>
    </w:p>
    <w:p w14:paraId="243A96F5" w14:textId="77777777" w:rsidR="003F441B" w:rsidRPr="003F441B" w:rsidRDefault="003F441B" w:rsidP="003F441B">
      <w:pPr>
        <w:jc w:val="both"/>
      </w:pPr>
    </w:p>
    <w:p w14:paraId="76BDEE52" w14:textId="77777777" w:rsidR="003F441B" w:rsidRPr="003F441B" w:rsidRDefault="003F441B" w:rsidP="003F441B">
      <w:pPr>
        <w:pStyle w:val="ListParagraph"/>
        <w:numPr>
          <w:ilvl w:val="0"/>
          <w:numId w:val="21"/>
        </w:numPr>
        <w:jc w:val="both"/>
      </w:pPr>
      <w:r>
        <w:rPr>
          <w:rFonts w:eastAsia="Calibri" w:cs="Arial"/>
          <w:szCs w:val="22"/>
        </w:rPr>
        <w:t xml:space="preserve">licensed and/or certified by the Commissioner as a classroom teacher, school counselor, school psychologist, school nurse, school social worker, school administrator or supervisor, or </w:t>
      </w:r>
      <w:r w:rsidR="00734A64">
        <w:rPr>
          <w:rFonts w:eastAsia="Calibri" w:cs="Arial"/>
          <w:szCs w:val="22"/>
        </w:rPr>
        <w:t>the Chief Operating Officer</w:t>
      </w:r>
      <w:r>
        <w:rPr>
          <w:rFonts w:eastAsia="Calibri" w:cs="Arial"/>
          <w:szCs w:val="22"/>
        </w:rPr>
        <w:t>;</w:t>
      </w:r>
    </w:p>
    <w:p w14:paraId="6F6CBE44" w14:textId="77777777" w:rsidR="003F441B" w:rsidRPr="003F441B" w:rsidRDefault="003F441B" w:rsidP="003F441B">
      <w:pPr>
        <w:jc w:val="both"/>
      </w:pPr>
    </w:p>
    <w:p w14:paraId="39CC27EC" w14:textId="77777777" w:rsidR="003F441B" w:rsidRPr="003F441B" w:rsidRDefault="003F441B" w:rsidP="003F441B">
      <w:pPr>
        <w:pStyle w:val="ListParagraph"/>
        <w:numPr>
          <w:ilvl w:val="0"/>
          <w:numId w:val="21"/>
        </w:numPr>
        <w:jc w:val="both"/>
      </w:pPr>
      <w:r>
        <w:rPr>
          <w:rFonts w:eastAsia="Calibri" w:cs="Arial"/>
          <w:szCs w:val="22"/>
        </w:rPr>
        <w:t>instructed in the provisions of the Dignity for All Students Act and its implementing regulations;</w:t>
      </w:r>
    </w:p>
    <w:p w14:paraId="68244DE4" w14:textId="77777777" w:rsidR="003F441B" w:rsidRDefault="003F441B" w:rsidP="003F441B">
      <w:pPr>
        <w:pStyle w:val="ListParagraph"/>
      </w:pPr>
    </w:p>
    <w:p w14:paraId="53CD16C4" w14:textId="730935E1" w:rsidR="003F441B" w:rsidRPr="003F441B" w:rsidRDefault="003F441B" w:rsidP="00D5418A">
      <w:pPr>
        <w:pStyle w:val="ListParagraph"/>
        <w:numPr>
          <w:ilvl w:val="0"/>
          <w:numId w:val="21"/>
        </w:numPr>
        <w:jc w:val="both"/>
      </w:pPr>
      <w:r>
        <w:t xml:space="preserve">thoroughly trained </w:t>
      </w:r>
      <w:r w:rsidR="00E20155" w:rsidRPr="003F441B">
        <w:rPr>
          <w:rFonts w:eastAsia="Calibri" w:cs="Arial"/>
          <w:szCs w:val="22"/>
        </w:rPr>
        <w:t>to handle human relations in the areas of race, color, weight, national origin, ethnic group, religion, religious practice, disability, sexual orientation, gender</w:t>
      </w:r>
      <w:r w:rsidR="00A7133D">
        <w:rPr>
          <w:rFonts w:eastAsia="Calibri" w:cs="Arial"/>
          <w:szCs w:val="22"/>
        </w:rPr>
        <w:t xml:space="preserve"> identity or expression</w:t>
      </w:r>
      <w:r>
        <w:rPr>
          <w:rFonts w:eastAsia="Calibri" w:cs="Arial"/>
          <w:szCs w:val="22"/>
        </w:rPr>
        <w:t>,</w:t>
      </w:r>
      <w:r w:rsidR="00E20155" w:rsidRPr="003F441B">
        <w:rPr>
          <w:rFonts w:eastAsia="Calibri" w:cs="Arial"/>
          <w:szCs w:val="22"/>
        </w:rPr>
        <w:t xml:space="preserve"> and sex</w:t>
      </w:r>
      <w:r>
        <w:rPr>
          <w:rFonts w:eastAsia="Calibri" w:cs="Arial"/>
          <w:szCs w:val="22"/>
        </w:rPr>
        <w:t>;</w:t>
      </w:r>
    </w:p>
    <w:p w14:paraId="7DEF4F77" w14:textId="77777777" w:rsidR="003F441B" w:rsidRPr="003F441B" w:rsidRDefault="003F441B" w:rsidP="003F441B">
      <w:pPr>
        <w:pStyle w:val="ListParagraph"/>
        <w:rPr>
          <w:rFonts w:eastAsia="Calibri" w:cs="Arial"/>
          <w:szCs w:val="22"/>
        </w:rPr>
      </w:pPr>
    </w:p>
    <w:p w14:paraId="60C88882" w14:textId="171D4284" w:rsidR="00552CBE" w:rsidRDefault="003F441B" w:rsidP="00D5418A">
      <w:pPr>
        <w:pStyle w:val="ListParagraph"/>
        <w:numPr>
          <w:ilvl w:val="0"/>
          <w:numId w:val="21"/>
        </w:numPr>
        <w:jc w:val="both"/>
      </w:pPr>
      <w:r>
        <w:t>provided with t</w:t>
      </w:r>
      <w:r w:rsidR="006D549B">
        <w:t xml:space="preserve">raining </w:t>
      </w:r>
      <w:r w:rsidR="00552CBE">
        <w:t>which</w:t>
      </w:r>
      <w:r w:rsidR="00D30A95">
        <w:t xml:space="preserve"> </w:t>
      </w:r>
      <w:r w:rsidR="006D549B">
        <w:t xml:space="preserve">addresses </w:t>
      </w:r>
      <w:r w:rsidR="006D549B" w:rsidRPr="00DB5CCF">
        <w:t>the social patterns of harassment</w:t>
      </w:r>
      <w:r w:rsidR="006D549B">
        <w:t xml:space="preserve">, </w:t>
      </w:r>
      <w:r w:rsidR="006D549B" w:rsidRPr="00DB5CCF">
        <w:t>bullying</w:t>
      </w:r>
      <w:r w:rsidR="006D549B">
        <w:t>,</w:t>
      </w:r>
      <w:r w:rsidR="006D549B" w:rsidRPr="00DB5CCF">
        <w:t xml:space="preserve"> and discrimination, including</w:t>
      </w:r>
      <w:r w:rsidR="006D549B">
        <w:t>,</w:t>
      </w:r>
      <w:r w:rsidR="006D549B" w:rsidRPr="00DB5CCF">
        <w:t xml:space="preserve"> but not limited to</w:t>
      </w:r>
      <w:r w:rsidR="006D549B">
        <w:t>,</w:t>
      </w:r>
      <w:r w:rsidR="006D549B" w:rsidRPr="00DB5CCF">
        <w:t xml:space="preserve"> those acts based </w:t>
      </w:r>
      <w:r w:rsidR="00D56508">
        <w:t>up</w:t>
      </w:r>
      <w:r w:rsidR="006D549B" w:rsidRPr="00DB5CCF">
        <w:t>on a person's actual or perceived race, color, weight, national origin, ethnic group, religion, religious practice, disability, sexual orientation, gender</w:t>
      </w:r>
      <w:r w:rsidR="00552CBE">
        <w:t>,</w:t>
      </w:r>
      <w:r w:rsidR="00121B18">
        <w:t xml:space="preserve"> </w:t>
      </w:r>
      <w:r w:rsidR="006D549B" w:rsidRPr="00DB5CCF">
        <w:t>and sex;</w:t>
      </w:r>
    </w:p>
    <w:p w14:paraId="0829BBDF" w14:textId="77777777" w:rsidR="00552CBE" w:rsidRDefault="00552CBE" w:rsidP="00552CBE">
      <w:pPr>
        <w:pStyle w:val="ListParagraph"/>
      </w:pPr>
    </w:p>
    <w:p w14:paraId="441908EB" w14:textId="77777777" w:rsidR="00552CBE" w:rsidRDefault="00552CBE" w:rsidP="00D5418A">
      <w:pPr>
        <w:pStyle w:val="ListParagraph"/>
        <w:numPr>
          <w:ilvl w:val="0"/>
          <w:numId w:val="21"/>
        </w:numPr>
        <w:jc w:val="both"/>
      </w:pPr>
      <w:r>
        <w:lastRenderedPageBreak/>
        <w:t xml:space="preserve">provided with training in </w:t>
      </w:r>
      <w:r w:rsidR="006D549B" w:rsidRPr="00DB5CCF">
        <w:t>the identification and mitigation of harassment, bullying</w:t>
      </w:r>
      <w:r w:rsidR="006D549B">
        <w:t>,</w:t>
      </w:r>
      <w:r w:rsidR="006D549B" w:rsidRPr="00DB5CCF">
        <w:t xml:space="preserve"> and discrimination; and</w:t>
      </w:r>
      <w:r w:rsidR="006D549B">
        <w:t xml:space="preserve"> </w:t>
      </w:r>
    </w:p>
    <w:p w14:paraId="0F77EDF9" w14:textId="77777777" w:rsidR="00552CBE" w:rsidRDefault="00552CBE" w:rsidP="00552CBE">
      <w:pPr>
        <w:pStyle w:val="ListParagraph"/>
      </w:pPr>
    </w:p>
    <w:p w14:paraId="06F131B1" w14:textId="1687221E" w:rsidR="006D549B" w:rsidRDefault="00552CBE" w:rsidP="00D5418A">
      <w:pPr>
        <w:pStyle w:val="ListParagraph"/>
        <w:numPr>
          <w:ilvl w:val="0"/>
          <w:numId w:val="21"/>
        </w:numPr>
        <w:jc w:val="both"/>
      </w:pPr>
      <w:r>
        <w:t>provided</w:t>
      </w:r>
      <w:r w:rsidR="006014B1">
        <w:t xml:space="preserve"> </w:t>
      </w:r>
      <w:r>
        <w:t xml:space="preserve">with training in </w:t>
      </w:r>
      <w:r w:rsidR="006D549B" w:rsidRPr="00DB5CCF">
        <w:t>strategies for effectively addressing problems of exclusion, bias, and agg</w:t>
      </w:r>
      <w:r w:rsidR="006D549B">
        <w:t>ression in educational settings.</w:t>
      </w:r>
    </w:p>
    <w:p w14:paraId="6E0C0AAC" w14:textId="77777777" w:rsidR="006D549B" w:rsidRDefault="006D549B" w:rsidP="00997D61">
      <w:pPr>
        <w:contextualSpacing/>
        <w:jc w:val="both"/>
      </w:pPr>
    </w:p>
    <w:p w14:paraId="5F024B3D" w14:textId="77777777" w:rsidR="00E20155" w:rsidRDefault="006D549B" w:rsidP="00997D61">
      <w:pPr>
        <w:jc w:val="both"/>
        <w:rPr>
          <w:rFonts w:eastAsia="Calibri" w:cs="Arial"/>
          <w:szCs w:val="22"/>
        </w:rPr>
      </w:pPr>
      <w:r>
        <w:rPr>
          <w:rFonts w:eastAsia="Calibri" w:cs="Arial"/>
          <w:szCs w:val="22"/>
        </w:rPr>
        <w:t>ESBOCES will</w:t>
      </w:r>
      <w:r w:rsidR="00E20155" w:rsidRPr="00E20155">
        <w:rPr>
          <w:rFonts w:eastAsia="Calibri" w:cs="Arial"/>
          <w:szCs w:val="22"/>
        </w:rPr>
        <w:t xml:space="preserve"> </w:t>
      </w:r>
      <w:r w:rsidR="00D30A95">
        <w:rPr>
          <w:rFonts w:eastAsia="Calibri" w:cs="Arial"/>
          <w:szCs w:val="22"/>
        </w:rPr>
        <w:t xml:space="preserve">widely disseminate </w:t>
      </w:r>
      <w:r w:rsidR="00E20155" w:rsidRPr="00E20155">
        <w:rPr>
          <w:rFonts w:eastAsia="Calibri" w:cs="Arial"/>
          <w:szCs w:val="22"/>
        </w:rPr>
        <w:t>the name</w:t>
      </w:r>
      <w:r>
        <w:rPr>
          <w:rFonts w:eastAsia="Calibri" w:cs="Arial"/>
          <w:szCs w:val="22"/>
        </w:rPr>
        <w:t>, designated facility, and</w:t>
      </w:r>
      <w:r w:rsidR="00E20155" w:rsidRPr="00E20155">
        <w:rPr>
          <w:rFonts w:eastAsia="Calibri" w:cs="Arial"/>
          <w:szCs w:val="22"/>
        </w:rPr>
        <w:t xml:space="preserve"> contact information </w:t>
      </w:r>
      <w:r>
        <w:rPr>
          <w:rFonts w:eastAsia="Calibri" w:cs="Arial"/>
          <w:szCs w:val="22"/>
        </w:rPr>
        <w:t xml:space="preserve">of each DAC </w:t>
      </w:r>
      <w:r w:rsidR="009A53DD">
        <w:rPr>
          <w:rFonts w:eastAsia="Calibri" w:cs="Arial"/>
          <w:szCs w:val="22"/>
        </w:rPr>
        <w:t xml:space="preserve">to </w:t>
      </w:r>
      <w:r w:rsidR="00E20155" w:rsidRPr="00E20155">
        <w:rPr>
          <w:rFonts w:eastAsia="Calibri" w:cs="Arial"/>
          <w:szCs w:val="22"/>
        </w:rPr>
        <w:t xml:space="preserve">all </w:t>
      </w:r>
      <w:r w:rsidR="00434832">
        <w:rPr>
          <w:rFonts w:eastAsia="Calibri" w:cs="Arial"/>
          <w:szCs w:val="22"/>
        </w:rPr>
        <w:t>ESBOCES</w:t>
      </w:r>
      <w:r w:rsidR="00E20155" w:rsidRPr="00E20155">
        <w:rPr>
          <w:rFonts w:eastAsia="Calibri" w:cs="Arial"/>
          <w:szCs w:val="22"/>
        </w:rPr>
        <w:t xml:space="preserve"> </w:t>
      </w:r>
      <w:r w:rsidR="00434832">
        <w:rPr>
          <w:rFonts w:eastAsia="Calibri" w:cs="Arial"/>
          <w:szCs w:val="22"/>
        </w:rPr>
        <w:t>employees</w:t>
      </w:r>
      <w:r w:rsidR="00E20155" w:rsidRPr="00E20155">
        <w:rPr>
          <w:rFonts w:eastAsia="Calibri" w:cs="Arial"/>
          <w:szCs w:val="22"/>
        </w:rPr>
        <w:t>, students, and parents</w:t>
      </w:r>
      <w:r w:rsidR="009A53DD">
        <w:rPr>
          <w:rFonts w:eastAsia="Calibri" w:cs="Arial"/>
          <w:szCs w:val="22"/>
        </w:rPr>
        <w:t xml:space="preserve"> or persons in parental relation </w:t>
      </w:r>
      <w:r w:rsidR="003B7FA6">
        <w:rPr>
          <w:rFonts w:eastAsia="Calibri" w:cs="Arial"/>
          <w:szCs w:val="22"/>
        </w:rPr>
        <w:t>by:</w:t>
      </w:r>
    </w:p>
    <w:p w14:paraId="760D4C95" w14:textId="77777777" w:rsidR="003B7FA6" w:rsidRDefault="003B7FA6" w:rsidP="00997D61">
      <w:pPr>
        <w:jc w:val="both"/>
        <w:rPr>
          <w:rFonts w:eastAsia="Calibri" w:cs="Arial"/>
          <w:szCs w:val="22"/>
        </w:rPr>
      </w:pPr>
    </w:p>
    <w:p w14:paraId="773FDFC5" w14:textId="77777777" w:rsidR="003B7FA6" w:rsidRPr="00C7783D" w:rsidRDefault="003B7FA6" w:rsidP="00997D61">
      <w:pPr>
        <w:pStyle w:val="ListParagraph"/>
        <w:numPr>
          <w:ilvl w:val="0"/>
          <w:numId w:val="16"/>
        </w:numPr>
        <w:jc w:val="both"/>
        <w:rPr>
          <w:rFonts w:eastAsia="Calibri"/>
          <w:color w:val="000000" w:themeColor="text1"/>
        </w:rPr>
      </w:pPr>
      <w:r w:rsidRPr="00C7783D">
        <w:rPr>
          <w:rFonts w:eastAsia="Calibri"/>
          <w:color w:val="000000" w:themeColor="text1"/>
        </w:rPr>
        <w:t xml:space="preserve">listing </w:t>
      </w:r>
      <w:r w:rsidR="009A53DD">
        <w:rPr>
          <w:rFonts w:eastAsia="Calibri"/>
          <w:color w:val="000000" w:themeColor="text1"/>
        </w:rPr>
        <w:t xml:space="preserve">it </w:t>
      </w:r>
      <w:r w:rsidR="00430124">
        <w:rPr>
          <w:rFonts w:eastAsia="Calibri"/>
          <w:color w:val="000000" w:themeColor="text1"/>
        </w:rPr>
        <w:t xml:space="preserve">in the </w:t>
      </w:r>
      <w:r w:rsidR="00430124">
        <w:rPr>
          <w:rFonts w:eastAsia="Calibri"/>
          <w:i/>
          <w:color w:val="000000" w:themeColor="text1"/>
        </w:rPr>
        <w:t xml:space="preserve">Code of Conduct, </w:t>
      </w:r>
      <w:r w:rsidR="00430124">
        <w:rPr>
          <w:rFonts w:eastAsia="Calibri"/>
          <w:color w:val="000000" w:themeColor="text1"/>
        </w:rPr>
        <w:t xml:space="preserve">with updates posted on the ESBOCES </w:t>
      </w:r>
      <w:r w:rsidRPr="00C7783D">
        <w:rPr>
          <w:rFonts w:eastAsia="Calibri"/>
          <w:color w:val="000000" w:themeColor="text1"/>
        </w:rPr>
        <w:t>website;</w:t>
      </w:r>
    </w:p>
    <w:p w14:paraId="68787B48" w14:textId="77777777" w:rsidR="003B7FA6" w:rsidRPr="00C7783D" w:rsidRDefault="003B7FA6" w:rsidP="00997D61">
      <w:pPr>
        <w:ind w:left="1080" w:hanging="540"/>
        <w:contextualSpacing/>
        <w:jc w:val="both"/>
        <w:rPr>
          <w:rFonts w:eastAsia="Calibri"/>
          <w:color w:val="000000" w:themeColor="text1"/>
        </w:rPr>
      </w:pPr>
    </w:p>
    <w:p w14:paraId="711E5697" w14:textId="77777777" w:rsidR="003B7FA6" w:rsidRPr="00C7783D" w:rsidRDefault="003B7FA6" w:rsidP="00997D61">
      <w:pPr>
        <w:pStyle w:val="ListParagraph"/>
        <w:numPr>
          <w:ilvl w:val="0"/>
          <w:numId w:val="16"/>
        </w:numPr>
        <w:jc w:val="both"/>
        <w:rPr>
          <w:rFonts w:eastAsia="Calibri"/>
          <w:color w:val="000000" w:themeColor="text1"/>
        </w:rPr>
      </w:pPr>
      <w:r w:rsidRPr="00C7783D">
        <w:rPr>
          <w:rFonts w:eastAsia="Calibri"/>
          <w:color w:val="000000" w:themeColor="text1"/>
        </w:rPr>
        <w:t xml:space="preserve">including </w:t>
      </w:r>
      <w:r w:rsidR="009A53DD">
        <w:rPr>
          <w:rFonts w:eastAsia="Calibri"/>
          <w:color w:val="000000" w:themeColor="text1"/>
        </w:rPr>
        <w:t xml:space="preserve">it </w:t>
      </w:r>
      <w:r w:rsidRPr="00C7783D">
        <w:rPr>
          <w:rFonts w:eastAsia="Calibri"/>
          <w:color w:val="000000" w:themeColor="text1"/>
        </w:rPr>
        <w:t xml:space="preserve">in the </w:t>
      </w:r>
      <w:r w:rsidR="009A53DD">
        <w:rPr>
          <w:rFonts w:eastAsia="Calibri"/>
          <w:i/>
          <w:color w:val="000000" w:themeColor="text1"/>
        </w:rPr>
        <w:t xml:space="preserve">Code of Conduct’s </w:t>
      </w:r>
      <w:r w:rsidRPr="00C7783D">
        <w:rPr>
          <w:rFonts w:eastAsia="Calibri"/>
          <w:color w:val="000000" w:themeColor="text1"/>
        </w:rPr>
        <w:t xml:space="preserve">plain language summary provided to all </w:t>
      </w:r>
      <w:r w:rsidR="009A53DD">
        <w:rPr>
          <w:rFonts w:eastAsia="Calibri"/>
          <w:color w:val="000000" w:themeColor="text1"/>
        </w:rPr>
        <w:t xml:space="preserve">parents or </w:t>
      </w:r>
      <w:r w:rsidRPr="00C7783D">
        <w:rPr>
          <w:rFonts w:eastAsia="Calibri"/>
          <w:color w:val="000000" w:themeColor="text1"/>
        </w:rPr>
        <w:t>persons in parental relation to students before the beginning of each school year;</w:t>
      </w:r>
    </w:p>
    <w:p w14:paraId="33ECCC1A" w14:textId="77777777" w:rsidR="003B7FA6" w:rsidRPr="00C7783D" w:rsidRDefault="003B7FA6" w:rsidP="00997D61">
      <w:pPr>
        <w:ind w:left="1080" w:hanging="540"/>
        <w:contextualSpacing/>
        <w:jc w:val="both"/>
        <w:rPr>
          <w:rFonts w:eastAsia="Calibri"/>
          <w:color w:val="000000" w:themeColor="text1"/>
        </w:rPr>
      </w:pPr>
    </w:p>
    <w:p w14:paraId="1E5ED4FE" w14:textId="2854CAA7" w:rsidR="003B7FA6" w:rsidRPr="00C7783D" w:rsidRDefault="003B7FA6" w:rsidP="00997D61">
      <w:pPr>
        <w:pStyle w:val="ListParagraph"/>
        <w:numPr>
          <w:ilvl w:val="0"/>
          <w:numId w:val="16"/>
        </w:numPr>
        <w:jc w:val="both"/>
        <w:rPr>
          <w:rFonts w:eastAsia="Calibri"/>
          <w:color w:val="000000" w:themeColor="text1"/>
        </w:rPr>
      </w:pPr>
      <w:r w:rsidRPr="00C7783D">
        <w:rPr>
          <w:rFonts w:eastAsia="Calibri"/>
          <w:color w:val="000000" w:themeColor="text1"/>
        </w:rPr>
        <w:t>providing</w:t>
      </w:r>
      <w:r w:rsidR="006014B1">
        <w:rPr>
          <w:rFonts w:eastAsia="Calibri"/>
          <w:color w:val="000000" w:themeColor="text1"/>
        </w:rPr>
        <w:t xml:space="preserve"> </w:t>
      </w:r>
      <w:r w:rsidR="009A53DD">
        <w:rPr>
          <w:rFonts w:eastAsia="Calibri"/>
          <w:color w:val="000000" w:themeColor="text1"/>
        </w:rPr>
        <w:t xml:space="preserve">it </w:t>
      </w:r>
      <w:r w:rsidRPr="00C7783D">
        <w:rPr>
          <w:rFonts w:eastAsia="Calibri"/>
          <w:color w:val="000000" w:themeColor="text1"/>
        </w:rPr>
        <w:t>to parents</w:t>
      </w:r>
      <w:r w:rsidR="009A53DD">
        <w:rPr>
          <w:rFonts w:eastAsia="Calibri"/>
          <w:color w:val="000000" w:themeColor="text1"/>
        </w:rPr>
        <w:t xml:space="preserve"> or persons in parental relation</w:t>
      </w:r>
      <w:r w:rsidRPr="00C7783D">
        <w:rPr>
          <w:rFonts w:eastAsia="Calibri"/>
          <w:color w:val="000000" w:themeColor="text1"/>
        </w:rPr>
        <w:t xml:space="preserve"> in at least one </w:t>
      </w:r>
      <w:r w:rsidR="00430124">
        <w:rPr>
          <w:rFonts w:eastAsia="Calibri"/>
          <w:color w:val="000000" w:themeColor="text1"/>
        </w:rPr>
        <w:t xml:space="preserve">(1) </w:t>
      </w:r>
      <w:r w:rsidRPr="00C7783D">
        <w:rPr>
          <w:rFonts w:eastAsia="Calibri"/>
          <w:color w:val="000000" w:themeColor="text1"/>
        </w:rPr>
        <w:t>mailing or other method of distribution</w:t>
      </w:r>
      <w:r w:rsidR="00552CBE">
        <w:rPr>
          <w:rFonts w:eastAsia="Calibri"/>
          <w:color w:val="000000" w:themeColor="text1"/>
        </w:rPr>
        <w:t xml:space="preserve"> each school year</w:t>
      </w:r>
      <w:r w:rsidRPr="00C7783D">
        <w:rPr>
          <w:rFonts w:eastAsia="Calibri"/>
          <w:color w:val="000000" w:themeColor="text1"/>
        </w:rPr>
        <w:t xml:space="preserve">, including, but not limited to, </w:t>
      </w:r>
      <w:r w:rsidR="00A46A0B" w:rsidRPr="00C7783D">
        <w:rPr>
          <w:rFonts w:eastAsia="Calibri"/>
          <w:color w:val="000000" w:themeColor="text1"/>
        </w:rPr>
        <w:t xml:space="preserve">electronic communication or </w:t>
      </w:r>
      <w:r w:rsidRPr="00C7783D">
        <w:rPr>
          <w:rFonts w:eastAsia="Calibri"/>
          <w:color w:val="000000" w:themeColor="text1"/>
        </w:rPr>
        <w:t>sending such information home with each student</w:t>
      </w:r>
      <w:r w:rsidR="00430124">
        <w:rPr>
          <w:rFonts w:eastAsia="Calibri"/>
          <w:color w:val="000000" w:themeColor="text1"/>
        </w:rPr>
        <w:t>.  I</w:t>
      </w:r>
      <w:r w:rsidRPr="00C7783D">
        <w:rPr>
          <w:rFonts w:eastAsia="Calibri"/>
          <w:color w:val="000000" w:themeColor="text1"/>
        </w:rPr>
        <w:t xml:space="preserve">f </w:t>
      </w:r>
      <w:r w:rsidR="009A53DD">
        <w:rPr>
          <w:rFonts w:eastAsia="Calibri"/>
          <w:color w:val="000000" w:themeColor="text1"/>
        </w:rPr>
        <w:t xml:space="preserve">the </w:t>
      </w:r>
      <w:r w:rsidRPr="00C7783D">
        <w:rPr>
          <w:rFonts w:eastAsia="Calibri"/>
          <w:color w:val="000000" w:themeColor="text1"/>
        </w:rPr>
        <w:t xml:space="preserve">information changes, </w:t>
      </w:r>
      <w:r w:rsidR="00430124">
        <w:rPr>
          <w:rFonts w:eastAsia="Calibri"/>
          <w:color w:val="000000" w:themeColor="text1"/>
        </w:rPr>
        <w:t xml:space="preserve">parents </w:t>
      </w:r>
      <w:r w:rsidR="009A53DD">
        <w:rPr>
          <w:rFonts w:eastAsia="Calibri"/>
          <w:color w:val="000000" w:themeColor="text1"/>
        </w:rPr>
        <w:t xml:space="preserve">and persons </w:t>
      </w:r>
      <w:r w:rsidR="00430124">
        <w:rPr>
          <w:rFonts w:eastAsia="Calibri"/>
          <w:color w:val="000000" w:themeColor="text1"/>
        </w:rPr>
        <w:t xml:space="preserve">in parental relation will be notified </w:t>
      </w:r>
      <w:r w:rsidRPr="00C7783D">
        <w:rPr>
          <w:rFonts w:eastAsia="Calibri"/>
          <w:color w:val="000000" w:themeColor="text1"/>
        </w:rPr>
        <w:t>in at least one subsequent mailing</w:t>
      </w:r>
      <w:r w:rsidR="009A53DD">
        <w:rPr>
          <w:rFonts w:eastAsia="Calibri"/>
          <w:color w:val="000000" w:themeColor="text1"/>
        </w:rPr>
        <w:t>,</w:t>
      </w:r>
      <w:r w:rsidRPr="00C7783D">
        <w:rPr>
          <w:rFonts w:eastAsia="Calibri"/>
          <w:color w:val="000000" w:themeColor="text1"/>
        </w:rPr>
        <w:t xml:space="preserve"> or other such method of distribution</w:t>
      </w:r>
      <w:r w:rsidR="009A53DD">
        <w:rPr>
          <w:rFonts w:eastAsia="Calibri"/>
          <w:color w:val="000000" w:themeColor="text1"/>
        </w:rPr>
        <w:t>,</w:t>
      </w:r>
      <w:r w:rsidRPr="00C7783D">
        <w:rPr>
          <w:rFonts w:eastAsia="Calibri"/>
          <w:color w:val="000000" w:themeColor="text1"/>
        </w:rPr>
        <w:t xml:space="preserve"> as soon as practicable thereafter;</w:t>
      </w:r>
    </w:p>
    <w:p w14:paraId="371DDC0E" w14:textId="77777777" w:rsidR="003B7FA6" w:rsidRPr="00C7783D" w:rsidRDefault="003B7FA6" w:rsidP="00997D61">
      <w:pPr>
        <w:ind w:left="1080" w:hanging="540"/>
        <w:contextualSpacing/>
        <w:jc w:val="both"/>
        <w:rPr>
          <w:rFonts w:eastAsia="Calibri"/>
          <w:color w:val="000000" w:themeColor="text1"/>
        </w:rPr>
      </w:pPr>
    </w:p>
    <w:p w14:paraId="0F8FDF61" w14:textId="77777777" w:rsidR="00430124" w:rsidRDefault="00B6652B" w:rsidP="00997D61">
      <w:pPr>
        <w:pStyle w:val="ListParagraph"/>
        <w:numPr>
          <w:ilvl w:val="0"/>
          <w:numId w:val="16"/>
        </w:numPr>
        <w:jc w:val="both"/>
        <w:rPr>
          <w:rFonts w:eastAsia="Calibri"/>
          <w:color w:val="000000" w:themeColor="text1"/>
        </w:rPr>
      </w:pPr>
      <w:r w:rsidRPr="00C7783D">
        <w:rPr>
          <w:rFonts w:eastAsia="Calibri"/>
          <w:color w:val="000000" w:themeColor="text1"/>
        </w:rPr>
        <w:t xml:space="preserve">posting </w:t>
      </w:r>
      <w:r w:rsidR="009A53DD">
        <w:rPr>
          <w:rFonts w:eastAsia="Calibri"/>
          <w:color w:val="000000" w:themeColor="text1"/>
        </w:rPr>
        <w:t xml:space="preserve">it </w:t>
      </w:r>
      <w:r w:rsidRPr="00C7783D">
        <w:rPr>
          <w:rFonts w:eastAsia="Calibri"/>
          <w:color w:val="000000" w:themeColor="text1"/>
        </w:rPr>
        <w:t>in highly visible areas of instructional buildings</w:t>
      </w:r>
      <w:r w:rsidR="00430124">
        <w:rPr>
          <w:rFonts w:eastAsia="Calibri"/>
          <w:color w:val="000000" w:themeColor="text1"/>
        </w:rPr>
        <w:t>;</w:t>
      </w:r>
      <w:r w:rsidRPr="00C7783D">
        <w:rPr>
          <w:rFonts w:eastAsia="Calibri"/>
          <w:color w:val="000000" w:themeColor="text1"/>
        </w:rPr>
        <w:t xml:space="preserve"> and</w:t>
      </w:r>
    </w:p>
    <w:p w14:paraId="1D793AFF" w14:textId="77777777" w:rsidR="00430124" w:rsidRDefault="00430124" w:rsidP="00997D61">
      <w:pPr>
        <w:pStyle w:val="ListParagraph"/>
        <w:ind w:left="900"/>
        <w:jc w:val="both"/>
        <w:rPr>
          <w:rFonts w:eastAsia="Calibri"/>
          <w:color w:val="000000" w:themeColor="text1"/>
        </w:rPr>
      </w:pPr>
    </w:p>
    <w:p w14:paraId="4ED9094D" w14:textId="77777777" w:rsidR="003B7FA6" w:rsidRPr="00C7783D" w:rsidRDefault="003B7FA6" w:rsidP="00997D61">
      <w:pPr>
        <w:pStyle w:val="ListParagraph"/>
        <w:numPr>
          <w:ilvl w:val="0"/>
          <w:numId w:val="16"/>
        </w:numPr>
        <w:jc w:val="both"/>
        <w:rPr>
          <w:rFonts w:eastAsia="Calibri"/>
          <w:color w:val="000000" w:themeColor="text1"/>
        </w:rPr>
      </w:pPr>
      <w:r w:rsidRPr="00C7783D">
        <w:rPr>
          <w:rFonts w:eastAsia="Calibri"/>
          <w:color w:val="000000" w:themeColor="text1"/>
        </w:rPr>
        <w:t xml:space="preserve">making </w:t>
      </w:r>
      <w:r w:rsidR="009A53DD">
        <w:rPr>
          <w:rFonts w:eastAsia="Calibri"/>
          <w:color w:val="000000" w:themeColor="text1"/>
        </w:rPr>
        <w:t xml:space="preserve">it </w:t>
      </w:r>
      <w:r w:rsidRPr="00C7783D">
        <w:rPr>
          <w:rFonts w:eastAsia="Calibri"/>
          <w:color w:val="000000" w:themeColor="text1"/>
        </w:rPr>
        <w:t xml:space="preserve">available at the </w:t>
      </w:r>
      <w:r w:rsidR="00533923" w:rsidRPr="00C7783D">
        <w:rPr>
          <w:rFonts w:eastAsia="Calibri"/>
          <w:color w:val="000000" w:themeColor="text1"/>
        </w:rPr>
        <w:t xml:space="preserve">ESBOCES </w:t>
      </w:r>
      <w:r w:rsidRPr="00C7783D">
        <w:rPr>
          <w:rFonts w:eastAsia="Calibri"/>
          <w:color w:val="000000" w:themeColor="text1"/>
        </w:rPr>
        <w:t>administrative offices</w:t>
      </w:r>
      <w:r w:rsidR="00533923" w:rsidRPr="00C7783D">
        <w:rPr>
          <w:rFonts w:eastAsia="Calibri"/>
          <w:color w:val="000000" w:themeColor="text1"/>
        </w:rPr>
        <w:t xml:space="preserve"> and individual facility main offices</w:t>
      </w:r>
      <w:r w:rsidRPr="00C7783D">
        <w:rPr>
          <w:rFonts w:eastAsia="Calibri"/>
          <w:color w:val="000000" w:themeColor="text1"/>
        </w:rPr>
        <w:t>.</w:t>
      </w:r>
    </w:p>
    <w:p w14:paraId="77469F71" w14:textId="77777777" w:rsidR="003B7FA6" w:rsidRPr="00C7783D" w:rsidRDefault="003B7FA6" w:rsidP="00997D61">
      <w:pPr>
        <w:ind w:left="1080" w:hanging="540"/>
        <w:contextualSpacing/>
        <w:jc w:val="both"/>
        <w:rPr>
          <w:rFonts w:eastAsia="Calibri"/>
          <w:color w:val="000000" w:themeColor="text1"/>
        </w:rPr>
      </w:pPr>
    </w:p>
    <w:p w14:paraId="6B5FB566" w14:textId="5486D65E" w:rsidR="00E20155" w:rsidRPr="009A0189" w:rsidRDefault="00E20155" w:rsidP="00997D61">
      <w:pPr>
        <w:jc w:val="both"/>
        <w:rPr>
          <w:rFonts w:eastAsia="Calibri" w:cs="Arial"/>
          <w:szCs w:val="22"/>
        </w:rPr>
      </w:pPr>
      <w:r w:rsidRPr="009A0189">
        <w:rPr>
          <w:rFonts w:eastAsia="Calibri" w:cs="Arial"/>
          <w:szCs w:val="22"/>
        </w:rPr>
        <w:t xml:space="preserve">If a </w:t>
      </w:r>
      <w:r w:rsidR="00430124">
        <w:rPr>
          <w:rFonts w:eastAsia="Calibri" w:cs="Arial"/>
          <w:szCs w:val="22"/>
        </w:rPr>
        <w:t>DAC</w:t>
      </w:r>
      <w:r w:rsidRPr="009A0189">
        <w:rPr>
          <w:rFonts w:eastAsia="Calibri" w:cs="Arial"/>
          <w:szCs w:val="22"/>
        </w:rPr>
        <w:t xml:space="preserve"> vacates </w:t>
      </w:r>
      <w:r w:rsidR="00552CBE">
        <w:rPr>
          <w:rFonts w:eastAsia="Calibri" w:cs="Arial"/>
          <w:szCs w:val="22"/>
        </w:rPr>
        <w:t xml:space="preserve">his/her </w:t>
      </w:r>
      <w:r w:rsidRPr="009A0189">
        <w:rPr>
          <w:rFonts w:eastAsia="Calibri" w:cs="Arial"/>
          <w:szCs w:val="22"/>
        </w:rPr>
        <w:t xml:space="preserve">position, </w:t>
      </w:r>
      <w:r w:rsidR="00434832" w:rsidRPr="009A0189">
        <w:rPr>
          <w:rFonts w:eastAsia="Calibri" w:cs="Arial"/>
          <w:szCs w:val="22"/>
        </w:rPr>
        <w:t>ESBOCES</w:t>
      </w:r>
      <w:r w:rsidRPr="009A0189">
        <w:rPr>
          <w:rFonts w:eastAsia="Calibri" w:cs="Arial"/>
          <w:szCs w:val="22"/>
        </w:rPr>
        <w:t xml:space="preserve"> </w:t>
      </w:r>
      <w:r w:rsidR="00430124">
        <w:rPr>
          <w:rFonts w:eastAsia="Calibri" w:cs="Arial"/>
          <w:szCs w:val="22"/>
        </w:rPr>
        <w:t>will</w:t>
      </w:r>
      <w:r w:rsidRPr="009A0189">
        <w:rPr>
          <w:rFonts w:eastAsia="Calibri" w:cs="Arial"/>
          <w:szCs w:val="22"/>
        </w:rPr>
        <w:t xml:space="preserve"> immediately designate </w:t>
      </w:r>
      <w:r w:rsidR="00552CBE">
        <w:rPr>
          <w:rFonts w:eastAsia="Calibri" w:cs="Arial"/>
          <w:szCs w:val="22"/>
        </w:rPr>
        <w:t xml:space="preserve">another eligible employee as </w:t>
      </w:r>
      <w:r w:rsidRPr="009A0189">
        <w:rPr>
          <w:rFonts w:eastAsia="Calibri" w:cs="Arial"/>
          <w:szCs w:val="22"/>
        </w:rPr>
        <w:t xml:space="preserve">an interim </w:t>
      </w:r>
      <w:r w:rsidR="00430124">
        <w:rPr>
          <w:rFonts w:eastAsia="Calibri" w:cs="Arial"/>
          <w:szCs w:val="22"/>
        </w:rPr>
        <w:t>DAC</w:t>
      </w:r>
      <w:r w:rsidRPr="009A0189">
        <w:rPr>
          <w:rFonts w:eastAsia="Calibri" w:cs="Arial"/>
          <w:szCs w:val="22"/>
        </w:rPr>
        <w:t xml:space="preserve">, pending </w:t>
      </w:r>
      <w:r w:rsidR="00A7133D">
        <w:rPr>
          <w:rFonts w:eastAsia="Calibri" w:cs="Arial"/>
          <w:szCs w:val="22"/>
        </w:rPr>
        <w:t xml:space="preserve">Board </w:t>
      </w:r>
      <w:r w:rsidRPr="009A0189">
        <w:rPr>
          <w:rFonts w:eastAsia="Calibri" w:cs="Arial"/>
          <w:szCs w:val="22"/>
        </w:rPr>
        <w:t xml:space="preserve">approval </w:t>
      </w:r>
      <w:r w:rsidR="00552CBE">
        <w:rPr>
          <w:rFonts w:eastAsia="Calibri" w:cs="Arial"/>
          <w:szCs w:val="22"/>
        </w:rPr>
        <w:t>of a successor DAC</w:t>
      </w:r>
      <w:r w:rsidRPr="009A0189">
        <w:rPr>
          <w:rFonts w:eastAsia="Calibri" w:cs="Arial"/>
          <w:szCs w:val="22"/>
        </w:rPr>
        <w:t>, within thirty (30) days</w:t>
      </w:r>
      <w:r w:rsidR="00552CBE">
        <w:rPr>
          <w:rFonts w:eastAsia="Calibri" w:cs="Arial"/>
          <w:szCs w:val="22"/>
        </w:rPr>
        <w:t xml:space="preserve"> of the date the position was vacated</w:t>
      </w:r>
      <w:r w:rsidR="009A53DD">
        <w:rPr>
          <w:rFonts w:eastAsia="Calibri" w:cs="Arial"/>
          <w:szCs w:val="22"/>
        </w:rPr>
        <w:t>.</w:t>
      </w:r>
      <w:r w:rsidRPr="009A0189">
        <w:rPr>
          <w:rFonts w:eastAsia="Calibri" w:cs="Arial"/>
          <w:szCs w:val="22"/>
        </w:rPr>
        <w:t xml:space="preserve"> </w:t>
      </w:r>
      <w:r w:rsidR="009A53DD">
        <w:rPr>
          <w:rFonts w:eastAsia="Calibri" w:cs="Arial"/>
          <w:szCs w:val="22"/>
        </w:rPr>
        <w:t xml:space="preserve"> </w:t>
      </w:r>
      <w:r w:rsidRPr="009A0189">
        <w:rPr>
          <w:rFonts w:eastAsia="Calibri" w:cs="Arial"/>
          <w:szCs w:val="22"/>
        </w:rPr>
        <w:t xml:space="preserve">In the event a </w:t>
      </w:r>
      <w:r w:rsidR="00430124">
        <w:rPr>
          <w:rFonts w:eastAsia="Calibri" w:cs="Arial"/>
          <w:szCs w:val="22"/>
        </w:rPr>
        <w:t>DAC</w:t>
      </w:r>
      <w:r w:rsidRPr="009A0189">
        <w:rPr>
          <w:rFonts w:eastAsia="Calibri" w:cs="Arial"/>
          <w:szCs w:val="22"/>
        </w:rPr>
        <w:t xml:space="preserve"> is unable to perform </w:t>
      </w:r>
      <w:r w:rsidR="00F922AF">
        <w:rPr>
          <w:rFonts w:eastAsia="Calibri" w:cs="Arial"/>
          <w:szCs w:val="22"/>
        </w:rPr>
        <w:t>their</w:t>
      </w:r>
      <w:r w:rsidR="009A53DD">
        <w:rPr>
          <w:rFonts w:eastAsia="Calibri" w:cs="Arial"/>
          <w:szCs w:val="22"/>
        </w:rPr>
        <w:t xml:space="preserve"> </w:t>
      </w:r>
      <w:r w:rsidRPr="009A0189">
        <w:rPr>
          <w:rFonts w:eastAsia="Calibri" w:cs="Arial"/>
          <w:szCs w:val="22"/>
        </w:rPr>
        <w:t xml:space="preserve">duties for an extended period of time, </w:t>
      </w:r>
      <w:r w:rsidR="00434832" w:rsidRPr="009A0189">
        <w:rPr>
          <w:rFonts w:eastAsia="Calibri" w:cs="Arial"/>
          <w:szCs w:val="22"/>
        </w:rPr>
        <w:t>ESBOCES</w:t>
      </w:r>
      <w:r w:rsidRPr="009A0189">
        <w:rPr>
          <w:rFonts w:eastAsia="Calibri" w:cs="Arial"/>
          <w:szCs w:val="22"/>
        </w:rPr>
        <w:t xml:space="preserve"> </w:t>
      </w:r>
      <w:r w:rsidR="009A53DD">
        <w:rPr>
          <w:rFonts w:eastAsia="Calibri" w:cs="Arial"/>
          <w:szCs w:val="22"/>
        </w:rPr>
        <w:t xml:space="preserve">will </w:t>
      </w:r>
      <w:r w:rsidRPr="009A0189">
        <w:rPr>
          <w:rFonts w:eastAsia="Calibri" w:cs="Arial"/>
          <w:szCs w:val="22"/>
        </w:rPr>
        <w:t xml:space="preserve">immediately designate </w:t>
      </w:r>
      <w:r w:rsidR="00552CBE">
        <w:rPr>
          <w:rFonts w:eastAsia="Calibri" w:cs="Arial"/>
          <w:szCs w:val="22"/>
        </w:rPr>
        <w:t xml:space="preserve">another eligible employee as </w:t>
      </w:r>
      <w:r w:rsidRPr="009A0189">
        <w:rPr>
          <w:rFonts w:eastAsia="Calibri" w:cs="Arial"/>
          <w:szCs w:val="22"/>
        </w:rPr>
        <w:t xml:space="preserve">an interim </w:t>
      </w:r>
      <w:r w:rsidR="00430124">
        <w:rPr>
          <w:rFonts w:eastAsia="Calibri" w:cs="Arial"/>
          <w:szCs w:val="22"/>
        </w:rPr>
        <w:t>DAC</w:t>
      </w:r>
      <w:r w:rsidRPr="009A0189">
        <w:rPr>
          <w:rFonts w:eastAsia="Calibri" w:cs="Arial"/>
          <w:szCs w:val="22"/>
        </w:rPr>
        <w:t xml:space="preserve">, pending </w:t>
      </w:r>
      <w:r w:rsidR="009A53DD">
        <w:rPr>
          <w:rFonts w:eastAsia="Calibri" w:cs="Arial"/>
          <w:szCs w:val="22"/>
        </w:rPr>
        <w:t xml:space="preserve">the </w:t>
      </w:r>
      <w:r w:rsidRPr="009A0189">
        <w:rPr>
          <w:rFonts w:eastAsia="Calibri" w:cs="Arial"/>
          <w:szCs w:val="22"/>
        </w:rPr>
        <w:t xml:space="preserve">return of the previous </w:t>
      </w:r>
      <w:r w:rsidR="00430124">
        <w:rPr>
          <w:rFonts w:eastAsia="Calibri" w:cs="Arial"/>
          <w:szCs w:val="22"/>
        </w:rPr>
        <w:t>individual</w:t>
      </w:r>
      <w:r w:rsidRPr="009A0189">
        <w:rPr>
          <w:rFonts w:eastAsia="Calibri" w:cs="Arial"/>
          <w:szCs w:val="22"/>
        </w:rPr>
        <w:t xml:space="preserve"> to the position.</w:t>
      </w:r>
    </w:p>
    <w:p w14:paraId="51BEF3ED" w14:textId="77777777" w:rsidR="00E20155" w:rsidRPr="009A0189" w:rsidRDefault="00E20155" w:rsidP="00997D61">
      <w:pPr>
        <w:jc w:val="both"/>
        <w:rPr>
          <w:rFonts w:eastAsia="Calibri" w:cs="Arial"/>
          <w:szCs w:val="22"/>
        </w:rPr>
      </w:pPr>
    </w:p>
    <w:p w14:paraId="25A0BE44" w14:textId="77777777" w:rsidR="00E20155" w:rsidRPr="009A0189" w:rsidRDefault="00E20155" w:rsidP="00997D61">
      <w:pPr>
        <w:jc w:val="both"/>
        <w:rPr>
          <w:rFonts w:eastAsia="Calibri" w:cs="Arial"/>
          <w:b/>
          <w:szCs w:val="22"/>
        </w:rPr>
      </w:pPr>
      <w:r w:rsidRPr="009A0189">
        <w:rPr>
          <w:rFonts w:eastAsia="Calibri" w:cs="Arial"/>
          <w:b/>
          <w:szCs w:val="22"/>
        </w:rPr>
        <w:t>Training</w:t>
      </w:r>
      <w:r w:rsidR="003B7FA6" w:rsidRPr="009A0189">
        <w:rPr>
          <w:rFonts w:eastAsia="Calibri" w:cs="Arial"/>
          <w:b/>
          <w:szCs w:val="22"/>
        </w:rPr>
        <w:t xml:space="preserve"> and Awareness</w:t>
      </w:r>
    </w:p>
    <w:p w14:paraId="22AFF126" w14:textId="77777777" w:rsidR="00E20155" w:rsidRPr="003E760A" w:rsidRDefault="00E20155" w:rsidP="00997D61">
      <w:pPr>
        <w:jc w:val="both"/>
        <w:rPr>
          <w:rFonts w:eastAsia="Calibri" w:cs="Arial"/>
          <w:b/>
          <w:sz w:val="16"/>
          <w:szCs w:val="16"/>
        </w:rPr>
      </w:pPr>
    </w:p>
    <w:p w14:paraId="52C30C5B" w14:textId="77777777" w:rsidR="00F64CF0" w:rsidRDefault="00430124" w:rsidP="00997D61">
      <w:pPr>
        <w:jc w:val="both"/>
        <w:rPr>
          <w:rFonts w:eastAsia="Calibri" w:cs="Arial"/>
          <w:szCs w:val="22"/>
        </w:rPr>
      </w:pPr>
      <w:r>
        <w:rPr>
          <w:rFonts w:eastAsia="Calibri" w:cs="Arial"/>
          <w:szCs w:val="22"/>
        </w:rPr>
        <w:t xml:space="preserve">Each year, </w:t>
      </w:r>
      <w:r w:rsidR="009A53DD">
        <w:rPr>
          <w:rFonts w:eastAsia="Calibri" w:cs="Arial"/>
          <w:szCs w:val="22"/>
        </w:rPr>
        <w:t xml:space="preserve">all </w:t>
      </w:r>
      <w:r>
        <w:rPr>
          <w:rFonts w:eastAsia="Calibri" w:cs="Arial"/>
          <w:szCs w:val="22"/>
        </w:rPr>
        <w:t>employees will be provided with training</w:t>
      </w:r>
      <w:r w:rsidR="00F31F8E">
        <w:rPr>
          <w:rFonts w:eastAsia="Calibri" w:cs="Arial"/>
          <w:szCs w:val="22"/>
        </w:rPr>
        <w:t xml:space="preserve"> to promote a supportive learning environment that is free from harassment, bullying, and discrimination, and to discourage and respond to incidents of harassment, bullying, and discrimination.  Such training may be provided in conjunction with existing professional development, will be conducted consistent with guidelines approved by the Board, and will</w:t>
      </w:r>
      <w:r w:rsidR="00552CBE">
        <w:rPr>
          <w:rFonts w:eastAsia="Calibri" w:cs="Arial"/>
          <w:szCs w:val="22"/>
        </w:rPr>
        <w:t xml:space="preserve"> include training to</w:t>
      </w:r>
      <w:r w:rsidR="00F64CF0">
        <w:rPr>
          <w:rFonts w:eastAsia="Calibri" w:cs="Arial"/>
          <w:szCs w:val="22"/>
        </w:rPr>
        <w:t>:</w:t>
      </w:r>
    </w:p>
    <w:p w14:paraId="1FBDD8D3" w14:textId="77777777" w:rsidR="00F64CF0" w:rsidRDefault="00F64CF0" w:rsidP="00997D61">
      <w:pPr>
        <w:jc w:val="both"/>
        <w:rPr>
          <w:rFonts w:eastAsia="Calibri" w:cs="Arial"/>
          <w:szCs w:val="22"/>
        </w:rPr>
      </w:pPr>
    </w:p>
    <w:p w14:paraId="5133E15B" w14:textId="5BD76972" w:rsidR="00390AF5" w:rsidRPr="00F31F8E" w:rsidRDefault="00E20155" w:rsidP="00997D61">
      <w:pPr>
        <w:pStyle w:val="ListParagraph"/>
        <w:numPr>
          <w:ilvl w:val="0"/>
          <w:numId w:val="19"/>
        </w:numPr>
        <w:jc w:val="both"/>
        <w:rPr>
          <w:rFonts w:eastAsia="Calibri" w:cs="Arial"/>
          <w:szCs w:val="22"/>
        </w:rPr>
      </w:pPr>
      <w:r w:rsidRPr="00F31F8E">
        <w:rPr>
          <w:rFonts w:eastAsia="Calibri" w:cs="Arial"/>
          <w:szCs w:val="22"/>
        </w:rPr>
        <w:t xml:space="preserve">raise staff awareness and sensitivity </w:t>
      </w:r>
      <w:r w:rsidR="00390AF5" w:rsidRPr="00F31F8E">
        <w:rPr>
          <w:rFonts w:eastAsia="Calibri" w:cs="Arial"/>
          <w:szCs w:val="22"/>
        </w:rPr>
        <w:t xml:space="preserve">to potential acts </w:t>
      </w:r>
      <w:r w:rsidRPr="00F31F8E">
        <w:rPr>
          <w:rFonts w:eastAsia="Calibri" w:cs="Arial"/>
          <w:szCs w:val="22"/>
        </w:rPr>
        <w:t xml:space="preserve">of </w:t>
      </w:r>
      <w:r w:rsidR="00F31F8E" w:rsidRPr="00F31F8E">
        <w:rPr>
          <w:rFonts w:eastAsia="Calibri" w:cs="Arial"/>
          <w:szCs w:val="22"/>
        </w:rPr>
        <w:t xml:space="preserve">harassment, </w:t>
      </w:r>
      <w:r w:rsidR="00533923" w:rsidRPr="00F31F8E">
        <w:rPr>
          <w:rFonts w:eastAsia="Calibri" w:cs="Arial"/>
          <w:szCs w:val="22"/>
        </w:rPr>
        <w:t xml:space="preserve">bullying, and </w:t>
      </w:r>
      <w:r w:rsidR="00F31F8E" w:rsidRPr="00F31F8E">
        <w:rPr>
          <w:rFonts w:eastAsia="Calibri" w:cs="Arial"/>
          <w:szCs w:val="22"/>
        </w:rPr>
        <w:t>discrimination</w:t>
      </w:r>
      <w:r w:rsidR="00F31F8E">
        <w:rPr>
          <w:rFonts w:eastAsia="Calibri" w:cs="Arial"/>
          <w:szCs w:val="22"/>
        </w:rPr>
        <w:t>;</w:t>
      </w:r>
    </w:p>
    <w:p w14:paraId="4E593D92" w14:textId="77777777" w:rsidR="0053126A" w:rsidRPr="009A0189" w:rsidRDefault="0053126A" w:rsidP="00997D61">
      <w:pPr>
        <w:pStyle w:val="ListParagraph"/>
        <w:ind w:left="787"/>
        <w:jc w:val="both"/>
        <w:rPr>
          <w:rFonts w:eastAsia="Calibri" w:cs="Arial"/>
          <w:szCs w:val="22"/>
        </w:rPr>
      </w:pPr>
    </w:p>
    <w:p w14:paraId="509BD7E4" w14:textId="049D2490" w:rsidR="0053126A" w:rsidRPr="009A0189" w:rsidRDefault="0053126A" w:rsidP="00997D61">
      <w:pPr>
        <w:pStyle w:val="ListParagraph"/>
        <w:numPr>
          <w:ilvl w:val="0"/>
          <w:numId w:val="19"/>
        </w:numPr>
        <w:jc w:val="both"/>
        <w:rPr>
          <w:rFonts w:eastAsia="Calibri" w:cs="Arial"/>
          <w:szCs w:val="22"/>
        </w:rPr>
      </w:pPr>
      <w:r w:rsidRPr="009A0189">
        <w:rPr>
          <w:rFonts w:eastAsia="Calibri" w:cs="Arial"/>
          <w:szCs w:val="22"/>
        </w:rPr>
        <w:t xml:space="preserve">address social patterns </w:t>
      </w:r>
      <w:r w:rsidR="00F31F8E">
        <w:rPr>
          <w:rFonts w:eastAsia="Calibri" w:cs="Arial"/>
          <w:szCs w:val="22"/>
        </w:rPr>
        <w:t>of harassment, bullying, and discrimination</w:t>
      </w:r>
      <w:r w:rsidR="00552CBE">
        <w:rPr>
          <w:rFonts w:eastAsia="Calibri" w:cs="Arial"/>
          <w:szCs w:val="22"/>
        </w:rPr>
        <w:t>;</w:t>
      </w:r>
    </w:p>
    <w:p w14:paraId="05B6151B" w14:textId="77777777" w:rsidR="0053126A" w:rsidRPr="009A0189" w:rsidRDefault="0053126A" w:rsidP="00997D61">
      <w:pPr>
        <w:pStyle w:val="ListParagraph"/>
        <w:ind w:left="787"/>
        <w:jc w:val="both"/>
        <w:rPr>
          <w:rFonts w:eastAsia="Calibri" w:cs="Arial"/>
          <w:szCs w:val="22"/>
        </w:rPr>
      </w:pPr>
    </w:p>
    <w:p w14:paraId="35546707" w14:textId="77777777" w:rsidR="0053126A" w:rsidRPr="009A0189" w:rsidRDefault="0053126A" w:rsidP="00997D61">
      <w:pPr>
        <w:pStyle w:val="ListParagraph"/>
        <w:numPr>
          <w:ilvl w:val="0"/>
          <w:numId w:val="19"/>
        </w:numPr>
        <w:jc w:val="both"/>
        <w:rPr>
          <w:rFonts w:eastAsia="Calibri" w:cs="Arial"/>
          <w:szCs w:val="22"/>
        </w:rPr>
      </w:pPr>
      <w:r w:rsidRPr="009A0189">
        <w:rPr>
          <w:rFonts w:eastAsia="Calibri" w:cs="Arial"/>
          <w:szCs w:val="22"/>
        </w:rPr>
        <w:t xml:space="preserve">inform employees on the identification and mitigation of </w:t>
      </w:r>
      <w:r w:rsidR="009A53DD">
        <w:rPr>
          <w:rFonts w:eastAsia="Calibri" w:cs="Arial"/>
          <w:szCs w:val="22"/>
        </w:rPr>
        <w:t>harassment, bullying, and discrimination.</w:t>
      </w:r>
    </w:p>
    <w:p w14:paraId="0201568E" w14:textId="77777777" w:rsidR="0053126A" w:rsidRPr="009A0189" w:rsidRDefault="0053126A" w:rsidP="00997D61">
      <w:pPr>
        <w:pStyle w:val="ListParagraph"/>
        <w:ind w:left="787"/>
        <w:jc w:val="both"/>
        <w:rPr>
          <w:rFonts w:eastAsia="Calibri" w:cs="Arial"/>
          <w:szCs w:val="22"/>
        </w:rPr>
      </w:pPr>
    </w:p>
    <w:p w14:paraId="0862455B" w14:textId="77777777" w:rsidR="00F31F8E" w:rsidRDefault="00F31F8E" w:rsidP="00997D61">
      <w:pPr>
        <w:pStyle w:val="ListParagraph"/>
        <w:numPr>
          <w:ilvl w:val="0"/>
          <w:numId w:val="19"/>
        </w:numPr>
        <w:jc w:val="both"/>
        <w:rPr>
          <w:rFonts w:eastAsia="Calibri" w:cs="Arial"/>
          <w:szCs w:val="22"/>
        </w:rPr>
      </w:pPr>
      <w:r>
        <w:rPr>
          <w:rFonts w:eastAsia="Calibri" w:cs="Arial"/>
          <w:szCs w:val="22"/>
        </w:rPr>
        <w:t xml:space="preserve">enable employees to prevent and respond to incidents of </w:t>
      </w:r>
      <w:r w:rsidR="00411054">
        <w:rPr>
          <w:rFonts w:eastAsia="Calibri" w:cs="Arial"/>
          <w:szCs w:val="22"/>
        </w:rPr>
        <w:t xml:space="preserve">harassment, bullying, </w:t>
      </w:r>
      <w:r>
        <w:rPr>
          <w:rFonts w:eastAsia="Calibri" w:cs="Arial"/>
          <w:szCs w:val="22"/>
        </w:rPr>
        <w:t>and discrimination;</w:t>
      </w:r>
    </w:p>
    <w:p w14:paraId="3D0B5747" w14:textId="77777777" w:rsidR="00F31F8E" w:rsidRDefault="00F31F8E" w:rsidP="00997D61">
      <w:pPr>
        <w:pStyle w:val="ListParagraph"/>
        <w:ind w:left="787"/>
        <w:jc w:val="both"/>
        <w:rPr>
          <w:rFonts w:eastAsia="Calibri" w:cs="Arial"/>
          <w:szCs w:val="22"/>
        </w:rPr>
      </w:pPr>
    </w:p>
    <w:p w14:paraId="7720177F" w14:textId="77777777" w:rsidR="00F31F8E" w:rsidRDefault="00F31F8E" w:rsidP="00997D61">
      <w:pPr>
        <w:pStyle w:val="ListParagraph"/>
        <w:numPr>
          <w:ilvl w:val="0"/>
          <w:numId w:val="19"/>
        </w:numPr>
        <w:jc w:val="both"/>
        <w:rPr>
          <w:rFonts w:eastAsia="Calibri" w:cs="Arial"/>
          <w:szCs w:val="22"/>
        </w:rPr>
      </w:pPr>
      <w:r>
        <w:rPr>
          <w:rFonts w:eastAsia="Calibri" w:cs="Arial"/>
          <w:szCs w:val="22"/>
        </w:rPr>
        <w:lastRenderedPageBreak/>
        <w:t xml:space="preserve">make employees aware of the effects </w:t>
      </w:r>
      <w:r w:rsidR="00411054">
        <w:rPr>
          <w:rFonts w:eastAsia="Calibri" w:cs="Arial"/>
          <w:szCs w:val="22"/>
        </w:rPr>
        <w:t xml:space="preserve">harassment, </w:t>
      </w:r>
      <w:r>
        <w:rPr>
          <w:rFonts w:eastAsia="Calibri" w:cs="Arial"/>
          <w:szCs w:val="22"/>
        </w:rPr>
        <w:t>bullying, cyberbullying, and discr</w:t>
      </w:r>
      <w:r w:rsidR="00411054">
        <w:rPr>
          <w:rFonts w:eastAsia="Calibri" w:cs="Arial"/>
          <w:szCs w:val="22"/>
        </w:rPr>
        <w:t>imination on students</w:t>
      </w:r>
      <w:r>
        <w:rPr>
          <w:rFonts w:eastAsia="Calibri" w:cs="Arial"/>
          <w:szCs w:val="22"/>
        </w:rPr>
        <w:t>;</w:t>
      </w:r>
    </w:p>
    <w:p w14:paraId="25325674" w14:textId="77777777" w:rsidR="00F31F8E" w:rsidRDefault="00F31F8E" w:rsidP="00997D61">
      <w:pPr>
        <w:pStyle w:val="ListParagraph"/>
        <w:ind w:left="787"/>
        <w:jc w:val="both"/>
        <w:rPr>
          <w:rFonts w:eastAsia="Calibri" w:cs="Arial"/>
          <w:szCs w:val="22"/>
        </w:rPr>
      </w:pPr>
    </w:p>
    <w:p w14:paraId="172B6899" w14:textId="77777777" w:rsidR="0053126A" w:rsidRPr="00F31F8E" w:rsidRDefault="00F31F8E" w:rsidP="00997D61">
      <w:pPr>
        <w:pStyle w:val="ListParagraph"/>
        <w:numPr>
          <w:ilvl w:val="0"/>
          <w:numId w:val="19"/>
        </w:numPr>
        <w:jc w:val="both"/>
        <w:rPr>
          <w:rFonts w:eastAsia="Calibri" w:cs="Arial"/>
          <w:szCs w:val="22"/>
        </w:rPr>
      </w:pPr>
      <w:r w:rsidRPr="00F31F8E">
        <w:rPr>
          <w:rFonts w:eastAsia="Calibri" w:cs="Arial"/>
          <w:szCs w:val="22"/>
        </w:rPr>
        <w:t xml:space="preserve">provide strategies </w:t>
      </w:r>
      <w:r w:rsidR="0053126A" w:rsidRPr="00F31F8E">
        <w:rPr>
          <w:rFonts w:eastAsia="Calibri" w:cs="Arial"/>
          <w:szCs w:val="22"/>
        </w:rPr>
        <w:t>for effectively addressing problems of exclusion, bias, and aggression;</w:t>
      </w:r>
    </w:p>
    <w:p w14:paraId="775881DB" w14:textId="77777777" w:rsidR="0053126A" w:rsidRPr="009A0189" w:rsidRDefault="0053126A" w:rsidP="00997D61">
      <w:pPr>
        <w:pStyle w:val="ListParagraph"/>
        <w:ind w:left="787"/>
        <w:jc w:val="both"/>
        <w:rPr>
          <w:rFonts w:eastAsia="Calibri" w:cs="Arial"/>
          <w:szCs w:val="22"/>
        </w:rPr>
      </w:pPr>
    </w:p>
    <w:p w14:paraId="197AAB51" w14:textId="77777777" w:rsidR="0053126A" w:rsidRDefault="0053126A" w:rsidP="00997D61">
      <w:pPr>
        <w:pStyle w:val="ListParagraph"/>
        <w:numPr>
          <w:ilvl w:val="0"/>
          <w:numId w:val="19"/>
        </w:numPr>
        <w:jc w:val="both"/>
        <w:rPr>
          <w:rFonts w:eastAsia="Calibri" w:cs="Arial"/>
          <w:szCs w:val="22"/>
        </w:rPr>
      </w:pPr>
      <w:r w:rsidRPr="009A0189">
        <w:rPr>
          <w:rFonts w:eastAsia="Calibri" w:cs="Arial"/>
          <w:szCs w:val="22"/>
        </w:rPr>
        <w:t>include safe and supportive learning climate concepts in curriculum and classroom management;</w:t>
      </w:r>
      <w:r w:rsidR="00F31F8E">
        <w:rPr>
          <w:rFonts w:eastAsia="Calibri" w:cs="Arial"/>
          <w:szCs w:val="22"/>
        </w:rPr>
        <w:t xml:space="preserve"> and</w:t>
      </w:r>
    </w:p>
    <w:p w14:paraId="120B068A" w14:textId="77777777" w:rsidR="00F31F8E" w:rsidRDefault="00F31F8E" w:rsidP="00997D61">
      <w:pPr>
        <w:pStyle w:val="ListParagraph"/>
        <w:ind w:left="787"/>
        <w:jc w:val="both"/>
        <w:rPr>
          <w:rFonts w:eastAsia="Calibri" w:cs="Arial"/>
          <w:szCs w:val="22"/>
        </w:rPr>
      </w:pPr>
    </w:p>
    <w:p w14:paraId="4C0693E1" w14:textId="77777777" w:rsidR="00F31F8E" w:rsidRDefault="00F31F8E" w:rsidP="00997D61">
      <w:pPr>
        <w:pStyle w:val="ListParagraph"/>
        <w:numPr>
          <w:ilvl w:val="0"/>
          <w:numId w:val="19"/>
        </w:numPr>
        <w:jc w:val="both"/>
        <w:rPr>
          <w:rFonts w:eastAsia="Calibri" w:cs="Arial"/>
          <w:szCs w:val="22"/>
        </w:rPr>
      </w:pPr>
      <w:r>
        <w:rPr>
          <w:rFonts w:eastAsia="Calibri" w:cs="Arial"/>
          <w:szCs w:val="22"/>
        </w:rPr>
        <w:t>ensure the effective implementation of ESBOCES policy on conduct and discipline.</w:t>
      </w:r>
    </w:p>
    <w:p w14:paraId="3363FDF9" w14:textId="77777777" w:rsidR="00F31F8E" w:rsidRDefault="00F31F8E" w:rsidP="00997D61">
      <w:pPr>
        <w:pStyle w:val="ListParagraph"/>
        <w:ind w:left="787"/>
        <w:jc w:val="both"/>
        <w:rPr>
          <w:rFonts w:eastAsia="Calibri" w:cs="Arial"/>
          <w:szCs w:val="22"/>
        </w:rPr>
      </w:pPr>
    </w:p>
    <w:p w14:paraId="1E130E21" w14:textId="77777777" w:rsidR="00E20155" w:rsidRPr="009A0189" w:rsidRDefault="00E20155" w:rsidP="00997D61">
      <w:pPr>
        <w:jc w:val="both"/>
        <w:rPr>
          <w:rFonts w:eastAsia="Calibri" w:cs="Arial"/>
          <w:szCs w:val="22"/>
        </w:rPr>
      </w:pPr>
      <w:r w:rsidRPr="009A0189">
        <w:rPr>
          <w:rFonts w:eastAsia="Calibri" w:cs="Arial"/>
          <w:szCs w:val="22"/>
        </w:rPr>
        <w:t xml:space="preserve">Rules against </w:t>
      </w:r>
      <w:r w:rsidR="003E4482">
        <w:rPr>
          <w:rFonts w:eastAsia="Calibri" w:cs="Arial"/>
          <w:szCs w:val="22"/>
        </w:rPr>
        <w:t xml:space="preserve">harassment, </w:t>
      </w:r>
      <w:r w:rsidR="00533923" w:rsidRPr="009A0189">
        <w:rPr>
          <w:rFonts w:eastAsia="Calibri" w:cs="Arial"/>
          <w:szCs w:val="22"/>
        </w:rPr>
        <w:t xml:space="preserve">bullying, </w:t>
      </w:r>
      <w:r w:rsidR="003E4482">
        <w:rPr>
          <w:rFonts w:eastAsia="Calibri" w:cs="Arial"/>
          <w:szCs w:val="22"/>
        </w:rPr>
        <w:t xml:space="preserve">and </w:t>
      </w:r>
      <w:r w:rsidRPr="009A0189">
        <w:rPr>
          <w:rFonts w:eastAsia="Calibri" w:cs="Arial"/>
          <w:szCs w:val="22"/>
        </w:rPr>
        <w:t xml:space="preserve">discrimination will be included in the </w:t>
      </w:r>
      <w:r w:rsidRPr="00411054">
        <w:rPr>
          <w:rFonts w:eastAsia="Calibri" w:cs="Arial"/>
          <w:i/>
          <w:szCs w:val="22"/>
        </w:rPr>
        <w:t>Code of Conduct</w:t>
      </w:r>
      <w:r w:rsidRPr="009A0189">
        <w:rPr>
          <w:rFonts w:eastAsia="Calibri" w:cs="Arial"/>
          <w:szCs w:val="22"/>
        </w:rPr>
        <w:t xml:space="preserve">, publicized </w:t>
      </w:r>
      <w:r w:rsidR="00390AF5" w:rsidRPr="009A0189">
        <w:rPr>
          <w:rFonts w:eastAsia="Calibri" w:cs="Arial"/>
          <w:szCs w:val="22"/>
        </w:rPr>
        <w:t>A</w:t>
      </w:r>
      <w:r w:rsidR="00434832" w:rsidRPr="009A0189">
        <w:rPr>
          <w:rFonts w:eastAsia="Calibri" w:cs="Arial"/>
          <w:szCs w:val="22"/>
        </w:rPr>
        <w:t>gency</w:t>
      </w:r>
      <w:r w:rsidRPr="009A0189">
        <w:rPr>
          <w:rFonts w:eastAsia="Calibri" w:cs="Arial"/>
          <w:szCs w:val="22"/>
        </w:rPr>
        <w:t>-wide</w:t>
      </w:r>
      <w:r w:rsidR="00434832" w:rsidRPr="009A0189">
        <w:rPr>
          <w:rFonts w:eastAsia="Calibri" w:cs="Arial"/>
          <w:szCs w:val="22"/>
        </w:rPr>
        <w:t>,</w:t>
      </w:r>
      <w:r w:rsidRPr="009A0189">
        <w:rPr>
          <w:rFonts w:eastAsia="Calibri" w:cs="Arial"/>
          <w:szCs w:val="22"/>
        </w:rPr>
        <w:t xml:space="preserve"> and disseminated to all </w:t>
      </w:r>
      <w:r w:rsidR="00434832" w:rsidRPr="009A0189">
        <w:rPr>
          <w:rFonts w:eastAsia="Calibri" w:cs="Arial"/>
          <w:szCs w:val="22"/>
        </w:rPr>
        <w:t>employee</w:t>
      </w:r>
      <w:r w:rsidRPr="009A0189">
        <w:rPr>
          <w:rFonts w:eastAsia="Calibri" w:cs="Arial"/>
          <w:szCs w:val="22"/>
        </w:rPr>
        <w:t>s and parents</w:t>
      </w:r>
      <w:r w:rsidR="00A52928">
        <w:rPr>
          <w:rFonts w:eastAsia="Calibri" w:cs="Arial"/>
          <w:szCs w:val="22"/>
        </w:rPr>
        <w:t xml:space="preserve"> or persons in parental relation</w:t>
      </w:r>
      <w:r w:rsidRPr="009A0189">
        <w:rPr>
          <w:rFonts w:eastAsia="Calibri" w:cs="Arial"/>
          <w:szCs w:val="22"/>
        </w:rPr>
        <w:t xml:space="preserve">. </w:t>
      </w:r>
      <w:r w:rsidR="00434832" w:rsidRPr="009A0189">
        <w:rPr>
          <w:rFonts w:eastAsia="Calibri" w:cs="Arial"/>
          <w:szCs w:val="22"/>
        </w:rPr>
        <w:t xml:space="preserve"> </w:t>
      </w:r>
      <w:r w:rsidR="004256A8" w:rsidRPr="009A0189">
        <w:rPr>
          <w:rFonts w:eastAsia="Calibri" w:cs="Arial"/>
          <w:szCs w:val="22"/>
        </w:rPr>
        <w:t xml:space="preserve">The ESBOCES </w:t>
      </w:r>
      <w:r w:rsidR="004256A8" w:rsidRPr="00A8339C">
        <w:rPr>
          <w:rFonts w:eastAsia="Calibri" w:cs="Arial"/>
          <w:i/>
          <w:szCs w:val="22"/>
        </w:rPr>
        <w:t>Code of Conduct</w:t>
      </w:r>
      <w:r w:rsidR="004256A8" w:rsidRPr="009A0189">
        <w:rPr>
          <w:rFonts w:eastAsia="Calibri" w:cs="Arial"/>
          <w:szCs w:val="22"/>
        </w:rPr>
        <w:t xml:space="preserve"> is also ESBOCES Administrative Regulation 2410R.1.  Any changes to this Regulation are immediately updated to the ESBOCES internal document management system, </w:t>
      </w:r>
      <w:r w:rsidR="004256A8" w:rsidRPr="00411054">
        <w:rPr>
          <w:rFonts w:eastAsia="Calibri" w:cs="Arial"/>
          <w:i/>
          <w:szCs w:val="22"/>
        </w:rPr>
        <w:t>eDocs</w:t>
      </w:r>
      <w:r w:rsidR="004256A8" w:rsidRPr="009A0189">
        <w:rPr>
          <w:rFonts w:eastAsia="Calibri" w:cs="Arial"/>
          <w:szCs w:val="22"/>
        </w:rPr>
        <w:t xml:space="preserve">, as well as to the ESBOCES website.  All new employees are made aware of the ESBOCES </w:t>
      </w:r>
      <w:r w:rsidR="004256A8" w:rsidRPr="00411054">
        <w:rPr>
          <w:rFonts w:eastAsia="Calibri" w:cs="Arial"/>
          <w:i/>
          <w:szCs w:val="22"/>
        </w:rPr>
        <w:t>Code of Conduct</w:t>
      </w:r>
      <w:r w:rsidR="004256A8" w:rsidRPr="009A0189">
        <w:rPr>
          <w:rFonts w:eastAsia="Calibri" w:cs="Arial"/>
          <w:szCs w:val="22"/>
        </w:rPr>
        <w:t xml:space="preserve"> at New Employee Orientations.  </w:t>
      </w:r>
      <w:r w:rsidRPr="009A0189">
        <w:rPr>
          <w:rFonts w:eastAsia="Calibri" w:cs="Arial"/>
          <w:szCs w:val="22"/>
        </w:rPr>
        <w:t xml:space="preserve">An age-appropriate summary </w:t>
      </w:r>
      <w:r w:rsidR="00580BCC">
        <w:rPr>
          <w:rFonts w:eastAsia="Calibri" w:cs="Arial"/>
          <w:szCs w:val="22"/>
        </w:rPr>
        <w:t>will</w:t>
      </w:r>
      <w:r w:rsidRPr="009A0189">
        <w:rPr>
          <w:rFonts w:eastAsia="Calibri" w:cs="Arial"/>
          <w:szCs w:val="22"/>
        </w:rPr>
        <w:t xml:space="preserve"> be distributed to all students at a</w:t>
      </w:r>
      <w:r w:rsidR="002179FC" w:rsidRPr="009A0189">
        <w:rPr>
          <w:rFonts w:eastAsia="Calibri" w:cs="Arial"/>
          <w:szCs w:val="22"/>
        </w:rPr>
        <w:t>n</w:t>
      </w:r>
      <w:r w:rsidRPr="009A0189">
        <w:rPr>
          <w:rFonts w:eastAsia="Calibri" w:cs="Arial"/>
          <w:szCs w:val="22"/>
        </w:rPr>
        <w:t xml:space="preserve"> assembly at the beginning of each </w:t>
      </w:r>
      <w:r w:rsidR="00580BCC">
        <w:rPr>
          <w:rFonts w:eastAsia="Calibri" w:cs="Arial"/>
          <w:szCs w:val="22"/>
        </w:rPr>
        <w:t>school</w:t>
      </w:r>
      <w:r w:rsidRPr="009A0189">
        <w:rPr>
          <w:rFonts w:eastAsia="Calibri" w:cs="Arial"/>
          <w:szCs w:val="22"/>
        </w:rPr>
        <w:t xml:space="preserve"> year.</w:t>
      </w:r>
    </w:p>
    <w:p w14:paraId="5C11C534" w14:textId="77777777" w:rsidR="00E20155" w:rsidRPr="009A0189" w:rsidRDefault="00E20155" w:rsidP="00997D61">
      <w:pPr>
        <w:jc w:val="both"/>
        <w:rPr>
          <w:rFonts w:eastAsia="Calibri" w:cs="Arial"/>
          <w:b/>
          <w:szCs w:val="22"/>
        </w:rPr>
      </w:pPr>
    </w:p>
    <w:p w14:paraId="30C74517" w14:textId="77777777" w:rsidR="00E20155" w:rsidRPr="009A0189" w:rsidRDefault="00552CBE" w:rsidP="00997D61">
      <w:pPr>
        <w:keepNext/>
        <w:keepLines/>
        <w:jc w:val="both"/>
        <w:rPr>
          <w:rFonts w:eastAsia="Calibri" w:cs="Arial"/>
          <w:b/>
          <w:szCs w:val="22"/>
        </w:rPr>
      </w:pPr>
      <w:r>
        <w:rPr>
          <w:rFonts w:eastAsia="Calibri" w:cs="Arial"/>
          <w:b/>
          <w:szCs w:val="22"/>
        </w:rPr>
        <w:t xml:space="preserve">Internal </w:t>
      </w:r>
      <w:r w:rsidR="00E20155" w:rsidRPr="009A0189">
        <w:rPr>
          <w:rFonts w:eastAsia="Calibri" w:cs="Arial"/>
          <w:b/>
          <w:szCs w:val="22"/>
        </w:rPr>
        <w:t xml:space="preserve">Reports and Investigations of </w:t>
      </w:r>
      <w:r w:rsidR="00580BCC">
        <w:rPr>
          <w:rFonts w:eastAsia="Calibri" w:cs="Arial"/>
          <w:b/>
          <w:szCs w:val="22"/>
        </w:rPr>
        <w:t xml:space="preserve">Harassment, </w:t>
      </w:r>
      <w:r w:rsidR="00533923" w:rsidRPr="009A0189">
        <w:rPr>
          <w:rFonts w:eastAsia="Calibri" w:cs="Arial"/>
          <w:b/>
          <w:szCs w:val="22"/>
        </w:rPr>
        <w:t xml:space="preserve">Bullying, </w:t>
      </w:r>
      <w:r w:rsidR="00580BCC">
        <w:rPr>
          <w:rFonts w:eastAsia="Calibri" w:cs="Arial"/>
          <w:b/>
          <w:szCs w:val="22"/>
        </w:rPr>
        <w:t xml:space="preserve">and </w:t>
      </w:r>
      <w:r w:rsidR="00E20155" w:rsidRPr="009A0189">
        <w:rPr>
          <w:rFonts w:eastAsia="Calibri" w:cs="Arial"/>
          <w:b/>
          <w:szCs w:val="22"/>
        </w:rPr>
        <w:t>Discrimination</w:t>
      </w:r>
    </w:p>
    <w:p w14:paraId="67B25E17" w14:textId="77777777" w:rsidR="00E20155" w:rsidRPr="003E760A" w:rsidRDefault="00E20155" w:rsidP="00997D61">
      <w:pPr>
        <w:keepNext/>
        <w:keepLines/>
        <w:jc w:val="both"/>
        <w:rPr>
          <w:rFonts w:eastAsia="Calibri" w:cs="Arial"/>
          <w:b/>
          <w:sz w:val="16"/>
          <w:szCs w:val="16"/>
        </w:rPr>
      </w:pPr>
    </w:p>
    <w:p w14:paraId="40D09749" w14:textId="77777777" w:rsidR="00580BCC" w:rsidRDefault="00A52928" w:rsidP="00997D61">
      <w:pPr>
        <w:keepNext/>
        <w:keepLines/>
        <w:contextualSpacing/>
        <w:jc w:val="both"/>
      </w:pPr>
      <w:r>
        <w:t>ESBOCES encourages and expects s</w:t>
      </w:r>
      <w:r w:rsidR="00580BCC">
        <w:t xml:space="preserve">tudents who have been subjected to harassment, bullying, or discrimination, </w:t>
      </w:r>
      <w:r>
        <w:t xml:space="preserve">parents or </w:t>
      </w:r>
      <w:r w:rsidR="00580BCC">
        <w:t xml:space="preserve">persons in parental relation whose children have been subjected to </w:t>
      </w:r>
      <w:r>
        <w:t xml:space="preserve">this </w:t>
      </w:r>
      <w:r w:rsidR="00580BCC">
        <w:t xml:space="preserve">behavior, other students who observe or are told of </w:t>
      </w:r>
      <w:r>
        <w:t xml:space="preserve">this </w:t>
      </w:r>
      <w:r w:rsidR="00580BCC">
        <w:t>behavior</w:t>
      </w:r>
      <w:r>
        <w:t xml:space="preserve">, and all ESBOCES employees who become aware of this behavior to timely report it </w:t>
      </w:r>
      <w:r w:rsidR="00580BCC">
        <w:t xml:space="preserve">to the Principal, </w:t>
      </w:r>
      <w:r w:rsidR="007B0A51">
        <w:t>Chief Operating Officer</w:t>
      </w:r>
      <w:r w:rsidR="00580BCC">
        <w:t>, or designee</w:t>
      </w:r>
      <w:r>
        <w:t>.</w:t>
      </w:r>
      <w:r w:rsidR="00580BCC">
        <w:t xml:space="preserve"> </w:t>
      </w:r>
    </w:p>
    <w:p w14:paraId="1D5A266C" w14:textId="77777777" w:rsidR="00936F67" w:rsidRDefault="00936F67" w:rsidP="00997D61">
      <w:pPr>
        <w:tabs>
          <w:tab w:val="left" w:pos="540"/>
        </w:tabs>
        <w:contextualSpacing/>
        <w:jc w:val="both"/>
        <w:rPr>
          <w:rFonts w:eastAsia="Calibri"/>
          <w:color w:val="000000" w:themeColor="text1"/>
        </w:rPr>
      </w:pPr>
    </w:p>
    <w:p w14:paraId="2680B176" w14:textId="77777777" w:rsidR="00734A64" w:rsidRDefault="00552CBE" w:rsidP="00734A64">
      <w:pPr>
        <w:tabs>
          <w:tab w:val="left" w:pos="540"/>
        </w:tabs>
        <w:contextualSpacing/>
        <w:jc w:val="both"/>
        <w:rPr>
          <w:rFonts w:eastAsia="Calibri"/>
          <w:color w:val="000000" w:themeColor="text1"/>
        </w:rPr>
      </w:pPr>
      <w:r>
        <w:rPr>
          <w:rFonts w:eastAsia="Calibri"/>
          <w:color w:val="000000" w:themeColor="text1"/>
        </w:rPr>
        <w:t xml:space="preserve">All ESBOCES employees who witness or receive an oral or written report of harassment, bullying, and/or discrimination are required to take action.  </w:t>
      </w:r>
      <w:r w:rsidR="00734A64">
        <w:rPr>
          <w:rFonts w:eastAsia="Calibri"/>
          <w:color w:val="000000" w:themeColor="text1"/>
        </w:rPr>
        <w:t xml:space="preserve">ESBOCES employees must make an oral report promptly </w:t>
      </w:r>
      <w:r w:rsidR="00734A64" w:rsidRPr="00734A64">
        <w:rPr>
          <w:rFonts w:eastAsia="Calibri"/>
          <w:color w:val="000000" w:themeColor="text1"/>
        </w:rPr>
        <w:t xml:space="preserve">to the </w:t>
      </w:r>
      <w:r w:rsidR="00734A64">
        <w:rPr>
          <w:rFonts w:eastAsia="Calibri"/>
          <w:color w:val="000000" w:themeColor="text1"/>
        </w:rPr>
        <w:t>Chief Operating Officer</w:t>
      </w:r>
      <w:r w:rsidR="00734A64" w:rsidRPr="00734A64">
        <w:rPr>
          <w:rFonts w:eastAsia="Calibri"/>
          <w:color w:val="000000" w:themeColor="text1"/>
        </w:rPr>
        <w:t xml:space="preserve"> or </w:t>
      </w:r>
      <w:r w:rsidR="00734A64">
        <w:rPr>
          <w:rFonts w:eastAsia="Calibri"/>
          <w:color w:val="000000" w:themeColor="text1"/>
        </w:rPr>
        <w:t>P</w:t>
      </w:r>
      <w:r w:rsidR="00734A64" w:rsidRPr="00734A64">
        <w:rPr>
          <w:rFonts w:eastAsia="Calibri"/>
          <w:color w:val="000000" w:themeColor="text1"/>
        </w:rPr>
        <w:t>rincipal, their designee</w:t>
      </w:r>
      <w:r w:rsidR="00734A64">
        <w:rPr>
          <w:rFonts w:eastAsia="Calibri"/>
          <w:color w:val="000000" w:themeColor="text1"/>
        </w:rPr>
        <w:t>(s)</w:t>
      </w:r>
      <w:r w:rsidR="00734A64" w:rsidRPr="00734A64">
        <w:rPr>
          <w:rFonts w:eastAsia="Calibri"/>
          <w:color w:val="000000" w:themeColor="text1"/>
        </w:rPr>
        <w:t xml:space="preserve">, or the Dignity Act Coordinator (DAC) not later than one school day after witnessing or receiving an oral or written report of harassment, bullying, and/or discrimination. </w:t>
      </w:r>
      <w:r w:rsidR="00734A64">
        <w:rPr>
          <w:rFonts w:eastAsia="Calibri"/>
          <w:color w:val="000000" w:themeColor="text1"/>
        </w:rPr>
        <w:t xml:space="preserve"> </w:t>
      </w:r>
      <w:r w:rsidR="00734A64" w:rsidRPr="00734A64">
        <w:rPr>
          <w:rFonts w:eastAsia="Calibri"/>
          <w:color w:val="000000" w:themeColor="text1"/>
        </w:rPr>
        <w:t xml:space="preserve">No later than two school days after making the oral report, the employee must </w:t>
      </w:r>
      <w:r w:rsidR="00734A64">
        <w:rPr>
          <w:rFonts w:eastAsia="Calibri"/>
          <w:color w:val="000000" w:themeColor="text1"/>
        </w:rPr>
        <w:t>file a written report with the Chief Operating Officer</w:t>
      </w:r>
      <w:r w:rsidR="00734A64" w:rsidRPr="00734A64">
        <w:rPr>
          <w:rFonts w:eastAsia="Calibri"/>
          <w:color w:val="000000" w:themeColor="text1"/>
        </w:rPr>
        <w:t xml:space="preserve"> or </w:t>
      </w:r>
      <w:r w:rsidR="00734A64">
        <w:rPr>
          <w:rFonts w:eastAsia="Calibri"/>
          <w:color w:val="000000" w:themeColor="text1"/>
        </w:rPr>
        <w:t>P</w:t>
      </w:r>
      <w:r w:rsidR="00734A64" w:rsidRPr="00734A64">
        <w:rPr>
          <w:rFonts w:eastAsia="Calibri"/>
          <w:color w:val="000000" w:themeColor="text1"/>
        </w:rPr>
        <w:t>rincipal, their designee</w:t>
      </w:r>
      <w:r w:rsidR="00734A64">
        <w:rPr>
          <w:rFonts w:eastAsia="Calibri"/>
          <w:color w:val="000000" w:themeColor="text1"/>
        </w:rPr>
        <w:t>(s)</w:t>
      </w:r>
      <w:r w:rsidR="00734A64" w:rsidRPr="00734A64">
        <w:rPr>
          <w:rFonts w:eastAsia="Calibri"/>
          <w:color w:val="000000" w:themeColor="text1"/>
        </w:rPr>
        <w:t>, or the DAC.</w:t>
      </w:r>
    </w:p>
    <w:p w14:paraId="3224C67F" w14:textId="77777777" w:rsidR="00734A64" w:rsidRPr="00734A64"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 </w:t>
      </w:r>
    </w:p>
    <w:p w14:paraId="47DFCCAE" w14:textId="77777777" w:rsidR="00734A64"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The </w:t>
      </w:r>
      <w:r>
        <w:rPr>
          <w:rFonts w:eastAsia="Calibri"/>
          <w:color w:val="000000" w:themeColor="text1"/>
        </w:rPr>
        <w:t xml:space="preserve">Chief Operating Officer </w:t>
      </w:r>
      <w:r w:rsidRPr="00734A64">
        <w:rPr>
          <w:rFonts w:eastAsia="Calibri"/>
          <w:color w:val="000000" w:themeColor="text1"/>
        </w:rPr>
        <w:t xml:space="preserve">or </w:t>
      </w:r>
      <w:r>
        <w:rPr>
          <w:rFonts w:eastAsia="Calibri"/>
          <w:color w:val="000000" w:themeColor="text1"/>
        </w:rPr>
        <w:t>P</w:t>
      </w:r>
      <w:r w:rsidRPr="00734A64">
        <w:rPr>
          <w:rFonts w:eastAsia="Calibri"/>
          <w:color w:val="000000" w:themeColor="text1"/>
        </w:rPr>
        <w:t>rincipal, their designee</w:t>
      </w:r>
      <w:r>
        <w:rPr>
          <w:rFonts w:eastAsia="Calibri"/>
          <w:color w:val="000000" w:themeColor="text1"/>
        </w:rPr>
        <w:t>(s)</w:t>
      </w:r>
      <w:r w:rsidRPr="00734A64">
        <w:rPr>
          <w:rFonts w:eastAsia="Calibri"/>
          <w:color w:val="000000" w:themeColor="text1"/>
        </w:rPr>
        <w:t>, or the DAC will lead or supervise the thorough investigation of all reports of harassment, bullying, and/or discriminatio</w:t>
      </w:r>
      <w:r>
        <w:rPr>
          <w:rFonts w:eastAsia="Calibri"/>
          <w:color w:val="000000" w:themeColor="text1"/>
        </w:rPr>
        <w:t>n</w:t>
      </w:r>
      <w:r w:rsidRPr="00734A64">
        <w:rPr>
          <w:rFonts w:eastAsia="Calibri"/>
          <w:color w:val="000000" w:themeColor="text1"/>
        </w:rPr>
        <w:t xml:space="preserve"> and ensure that all investigations are promptly completed after the receipt of a written report. </w:t>
      </w:r>
      <w:r>
        <w:rPr>
          <w:rFonts w:eastAsia="Calibri"/>
          <w:color w:val="000000" w:themeColor="text1"/>
        </w:rPr>
        <w:t xml:space="preserve"> </w:t>
      </w:r>
      <w:r w:rsidRPr="00734A64">
        <w:rPr>
          <w:rFonts w:eastAsia="Calibri"/>
          <w:color w:val="000000" w:themeColor="text1"/>
        </w:rPr>
        <w:t xml:space="preserve">In investigating any allegation, the investigator may seek the assistance of the </w:t>
      </w:r>
      <w:r>
        <w:rPr>
          <w:rFonts w:eastAsia="Calibri"/>
          <w:color w:val="000000" w:themeColor="text1"/>
        </w:rPr>
        <w:t>ESBOCES</w:t>
      </w:r>
      <w:r w:rsidRPr="00734A64">
        <w:rPr>
          <w:rFonts w:eastAsia="Calibri"/>
          <w:color w:val="000000" w:themeColor="text1"/>
        </w:rPr>
        <w:t xml:space="preserve"> Civil Rights Compliance Officer in investigating, responding to, and remedying complaints of harassment, bullying, and/or discrimination.</w:t>
      </w:r>
    </w:p>
    <w:p w14:paraId="6FBC012E" w14:textId="77777777" w:rsidR="00734A64" w:rsidRPr="00734A64"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 </w:t>
      </w:r>
    </w:p>
    <w:p w14:paraId="1A8636FA" w14:textId="77777777" w:rsidR="00B21C04"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When an investigation verifies a material incident of harassment, bullying, and/or discrimination, the </w:t>
      </w:r>
      <w:r>
        <w:rPr>
          <w:rFonts w:eastAsia="Calibri"/>
          <w:color w:val="000000" w:themeColor="text1"/>
        </w:rPr>
        <w:t>Chief Operating Officer or Pr</w:t>
      </w:r>
      <w:r w:rsidRPr="00734A64">
        <w:rPr>
          <w:rFonts w:eastAsia="Calibri"/>
          <w:color w:val="000000" w:themeColor="text1"/>
        </w:rPr>
        <w:t>incipal, their designee</w:t>
      </w:r>
      <w:r>
        <w:rPr>
          <w:rFonts w:eastAsia="Calibri"/>
          <w:color w:val="000000" w:themeColor="text1"/>
        </w:rPr>
        <w:t>(s)</w:t>
      </w:r>
      <w:r w:rsidRPr="00734A64">
        <w:rPr>
          <w:rFonts w:eastAsia="Calibri"/>
          <w:color w:val="000000" w:themeColor="text1"/>
        </w:rPr>
        <w:t xml:space="preserve">, or the DAC will take prompt action, consistent with the </w:t>
      </w:r>
      <w:r>
        <w:rPr>
          <w:rFonts w:eastAsia="Calibri"/>
          <w:color w:val="000000" w:themeColor="text1"/>
        </w:rPr>
        <w:t>ESBOCES</w:t>
      </w:r>
      <w:r w:rsidRPr="00734A64">
        <w:rPr>
          <w:rFonts w:eastAsia="Calibri"/>
          <w:color w:val="000000" w:themeColor="text1"/>
        </w:rPr>
        <w:t xml:space="preserve"> Code of Conduct, reasonably calculated to end the harassment, bullying, and/or discrimination, eliminate any hostile environment, create a more positive </w:t>
      </w:r>
      <w:r>
        <w:rPr>
          <w:rFonts w:eastAsia="Calibri"/>
          <w:color w:val="000000" w:themeColor="text1"/>
        </w:rPr>
        <w:t>learning c</w:t>
      </w:r>
      <w:r w:rsidRPr="00734A64">
        <w:rPr>
          <w:rFonts w:eastAsia="Calibri"/>
          <w:color w:val="000000" w:themeColor="text1"/>
        </w:rPr>
        <w:t>ulture and climate, prevent recurrence of the behavior, and ensure the safety of the student or students against whom the behavior was directed.</w:t>
      </w:r>
    </w:p>
    <w:p w14:paraId="29F7D2A3" w14:textId="77777777" w:rsidR="00552CBE" w:rsidRDefault="00552CBE" w:rsidP="00997D61">
      <w:pPr>
        <w:tabs>
          <w:tab w:val="left" w:pos="540"/>
        </w:tabs>
        <w:contextualSpacing/>
        <w:jc w:val="both"/>
        <w:rPr>
          <w:rFonts w:eastAsia="Calibri"/>
          <w:color w:val="000000" w:themeColor="text1"/>
        </w:rPr>
      </w:pPr>
    </w:p>
    <w:p w14:paraId="23588B70" w14:textId="77777777" w:rsidR="00734A64"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The </w:t>
      </w:r>
      <w:r>
        <w:rPr>
          <w:rFonts w:eastAsia="Calibri"/>
          <w:color w:val="000000" w:themeColor="text1"/>
        </w:rPr>
        <w:t xml:space="preserve">Chief Operating Officer </w:t>
      </w:r>
      <w:r w:rsidRPr="00734A64">
        <w:rPr>
          <w:rFonts w:eastAsia="Calibri"/>
          <w:color w:val="000000" w:themeColor="text1"/>
        </w:rPr>
        <w:t xml:space="preserve">or </w:t>
      </w:r>
      <w:r>
        <w:rPr>
          <w:rFonts w:eastAsia="Calibri"/>
          <w:color w:val="000000" w:themeColor="text1"/>
        </w:rPr>
        <w:t>P</w:t>
      </w:r>
      <w:r w:rsidRPr="00734A64">
        <w:rPr>
          <w:rFonts w:eastAsia="Calibri"/>
          <w:color w:val="000000" w:themeColor="text1"/>
        </w:rPr>
        <w:t>rincipal, their designee</w:t>
      </w:r>
      <w:r>
        <w:rPr>
          <w:rFonts w:eastAsia="Calibri"/>
          <w:color w:val="000000" w:themeColor="text1"/>
        </w:rPr>
        <w:t>(s)</w:t>
      </w:r>
      <w:r w:rsidRPr="00734A64">
        <w:rPr>
          <w:rFonts w:eastAsia="Calibri"/>
          <w:color w:val="000000" w:themeColor="text1"/>
        </w:rPr>
        <w:t>, or the DAC will promptly notify the appropriate local law enforcement agency when it is believed that any harassment, bullying, and/or discriminatio</w:t>
      </w:r>
      <w:r>
        <w:rPr>
          <w:rFonts w:eastAsia="Calibri"/>
          <w:color w:val="000000" w:themeColor="text1"/>
        </w:rPr>
        <w:t>n constitutes criminal conduct.</w:t>
      </w:r>
    </w:p>
    <w:p w14:paraId="16EA0176" w14:textId="77777777" w:rsidR="00734A64" w:rsidRPr="00734A64" w:rsidRDefault="00734A64" w:rsidP="00734A64">
      <w:pPr>
        <w:tabs>
          <w:tab w:val="left" w:pos="540"/>
        </w:tabs>
        <w:contextualSpacing/>
        <w:jc w:val="both"/>
        <w:rPr>
          <w:rFonts w:eastAsia="Calibri"/>
          <w:color w:val="000000" w:themeColor="text1"/>
        </w:rPr>
      </w:pPr>
    </w:p>
    <w:p w14:paraId="2A46C111" w14:textId="77777777" w:rsidR="00734A64" w:rsidRDefault="00734A64" w:rsidP="00734A64">
      <w:pPr>
        <w:tabs>
          <w:tab w:val="left" w:pos="540"/>
        </w:tabs>
        <w:contextualSpacing/>
        <w:jc w:val="both"/>
        <w:rPr>
          <w:rFonts w:eastAsia="Calibri"/>
          <w:b/>
          <w:color w:val="000000" w:themeColor="text1"/>
        </w:rPr>
      </w:pPr>
      <w:r w:rsidRPr="00734A64">
        <w:rPr>
          <w:rFonts w:eastAsia="Calibri"/>
          <w:b/>
          <w:color w:val="000000" w:themeColor="text1"/>
        </w:rPr>
        <w:t xml:space="preserve">Reporting Incidents </w:t>
      </w:r>
    </w:p>
    <w:p w14:paraId="776981AA" w14:textId="77777777" w:rsidR="00734A64" w:rsidRPr="00734A64" w:rsidRDefault="00734A64" w:rsidP="00734A64">
      <w:pPr>
        <w:tabs>
          <w:tab w:val="left" w:pos="540"/>
        </w:tabs>
        <w:contextualSpacing/>
        <w:jc w:val="both"/>
        <w:rPr>
          <w:rFonts w:eastAsia="Calibri"/>
          <w:b/>
          <w:color w:val="000000" w:themeColor="text1"/>
        </w:rPr>
      </w:pPr>
    </w:p>
    <w:p w14:paraId="25A04474" w14:textId="77777777" w:rsidR="00734A64" w:rsidRPr="00734A64" w:rsidRDefault="00734A64" w:rsidP="00734A64">
      <w:pPr>
        <w:tabs>
          <w:tab w:val="left" w:pos="540"/>
        </w:tabs>
        <w:contextualSpacing/>
        <w:jc w:val="both"/>
        <w:rPr>
          <w:rFonts w:eastAsia="Calibri"/>
          <w:color w:val="000000" w:themeColor="text1"/>
          <w:u w:val="single"/>
        </w:rPr>
      </w:pPr>
      <w:r w:rsidRPr="00734A64">
        <w:rPr>
          <w:rFonts w:eastAsia="Calibri"/>
          <w:color w:val="000000" w:themeColor="text1"/>
          <w:u w:val="single"/>
        </w:rPr>
        <w:t>Reporting Incidents to the Chief Operating Officer</w:t>
      </w:r>
    </w:p>
    <w:p w14:paraId="106EECFC" w14:textId="77777777" w:rsidR="00734A64" w:rsidRPr="00734A64"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 </w:t>
      </w:r>
    </w:p>
    <w:p w14:paraId="0A864708" w14:textId="77777777" w:rsidR="00734A64"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At least once during each school year, each building </w:t>
      </w:r>
      <w:r>
        <w:rPr>
          <w:rFonts w:eastAsia="Calibri"/>
          <w:color w:val="000000" w:themeColor="text1"/>
        </w:rPr>
        <w:t>P</w:t>
      </w:r>
      <w:r w:rsidRPr="00734A64">
        <w:rPr>
          <w:rFonts w:eastAsia="Calibri"/>
          <w:color w:val="000000" w:themeColor="text1"/>
        </w:rPr>
        <w:t xml:space="preserve">rincipal will provide a report on data and trends related to harassment, bullying, and/or discrimination to the </w:t>
      </w:r>
      <w:r>
        <w:rPr>
          <w:rFonts w:eastAsia="Calibri"/>
          <w:color w:val="000000" w:themeColor="text1"/>
        </w:rPr>
        <w:t xml:space="preserve">Chief Operating Officer </w:t>
      </w:r>
      <w:r w:rsidRPr="00734A64">
        <w:rPr>
          <w:rFonts w:eastAsia="Calibri"/>
          <w:color w:val="000000" w:themeColor="text1"/>
        </w:rPr>
        <w:t xml:space="preserve">in a manner prescribed by </w:t>
      </w:r>
      <w:r>
        <w:rPr>
          <w:rFonts w:eastAsia="Calibri"/>
          <w:color w:val="000000" w:themeColor="text1"/>
        </w:rPr>
        <w:t xml:space="preserve">ESBOCES.  </w:t>
      </w:r>
      <w:r w:rsidRPr="00734A64">
        <w:rPr>
          <w:rFonts w:eastAsia="Calibri"/>
          <w:color w:val="000000" w:themeColor="text1"/>
        </w:rPr>
        <w:t>This report will be used to submit the annual School Safety and the Educational Climate (SSEC) Summary Data Collection fo</w:t>
      </w:r>
      <w:r w:rsidR="00F10DE8">
        <w:rPr>
          <w:rFonts w:eastAsia="Calibri"/>
          <w:color w:val="000000" w:themeColor="text1"/>
        </w:rPr>
        <w:t>rm</w:t>
      </w:r>
      <w:r w:rsidRPr="00734A64">
        <w:rPr>
          <w:rFonts w:eastAsia="Calibri"/>
          <w:color w:val="000000" w:themeColor="text1"/>
        </w:rPr>
        <w:t xml:space="preserve"> to the State Education Department (SE</w:t>
      </w:r>
      <w:r w:rsidR="00F10DE8">
        <w:rPr>
          <w:rFonts w:eastAsia="Calibri"/>
          <w:color w:val="000000" w:themeColor="text1"/>
        </w:rPr>
        <w:t>D</w:t>
      </w:r>
      <w:r w:rsidRPr="00734A64">
        <w:rPr>
          <w:rFonts w:eastAsia="Calibri"/>
          <w:color w:val="000000" w:themeColor="text1"/>
        </w:rPr>
        <w:t xml:space="preserve">). </w:t>
      </w:r>
    </w:p>
    <w:p w14:paraId="5C5FBC52" w14:textId="77777777" w:rsidR="00F10DE8" w:rsidRPr="00734A64" w:rsidRDefault="00F10DE8" w:rsidP="00734A64">
      <w:pPr>
        <w:tabs>
          <w:tab w:val="left" w:pos="540"/>
        </w:tabs>
        <w:contextualSpacing/>
        <w:jc w:val="both"/>
        <w:rPr>
          <w:rFonts w:eastAsia="Calibri"/>
          <w:color w:val="000000" w:themeColor="text1"/>
        </w:rPr>
      </w:pPr>
    </w:p>
    <w:p w14:paraId="5FC87B64" w14:textId="77777777" w:rsidR="00F10DE8" w:rsidRPr="00F10DE8" w:rsidRDefault="00734A64" w:rsidP="00734A64">
      <w:pPr>
        <w:tabs>
          <w:tab w:val="left" w:pos="540"/>
        </w:tabs>
        <w:contextualSpacing/>
        <w:jc w:val="both"/>
        <w:rPr>
          <w:rFonts w:eastAsia="Calibri"/>
          <w:color w:val="000000" w:themeColor="text1"/>
          <w:u w:val="single"/>
        </w:rPr>
      </w:pPr>
      <w:r w:rsidRPr="00F10DE8">
        <w:rPr>
          <w:rFonts w:eastAsia="Calibri"/>
          <w:color w:val="000000" w:themeColor="text1"/>
          <w:u w:val="single"/>
        </w:rPr>
        <w:t xml:space="preserve">Reporting of Material Incidents to the Commissioner of Education </w:t>
      </w:r>
    </w:p>
    <w:p w14:paraId="293290DC" w14:textId="77777777" w:rsidR="00F10DE8" w:rsidRDefault="00F10DE8" w:rsidP="00734A64">
      <w:pPr>
        <w:tabs>
          <w:tab w:val="left" w:pos="540"/>
        </w:tabs>
        <w:contextualSpacing/>
        <w:jc w:val="both"/>
        <w:rPr>
          <w:rFonts w:eastAsia="Calibri"/>
          <w:color w:val="000000" w:themeColor="text1"/>
        </w:rPr>
      </w:pPr>
    </w:p>
    <w:p w14:paraId="13EC001F" w14:textId="77777777" w:rsidR="00552CBE" w:rsidRDefault="00734A64" w:rsidP="00734A64">
      <w:pPr>
        <w:tabs>
          <w:tab w:val="left" w:pos="540"/>
        </w:tabs>
        <w:contextualSpacing/>
        <w:jc w:val="both"/>
        <w:rPr>
          <w:rFonts w:eastAsia="Calibri"/>
          <w:color w:val="000000" w:themeColor="text1"/>
        </w:rPr>
      </w:pPr>
      <w:r w:rsidRPr="00734A64">
        <w:rPr>
          <w:rFonts w:eastAsia="Calibri"/>
          <w:color w:val="000000" w:themeColor="text1"/>
        </w:rPr>
        <w:t xml:space="preserve">Each school year, </w:t>
      </w:r>
      <w:r w:rsidR="00F10DE8">
        <w:rPr>
          <w:rFonts w:eastAsia="Calibri"/>
          <w:color w:val="000000" w:themeColor="text1"/>
        </w:rPr>
        <w:t>ESBOCES</w:t>
      </w:r>
      <w:r w:rsidRPr="00734A64">
        <w:rPr>
          <w:rFonts w:eastAsia="Calibri"/>
          <w:color w:val="000000" w:themeColor="text1"/>
        </w:rPr>
        <w:t xml:space="preserve"> will submit to the Commissioner a report of material incidents of harassment, bullying, and/or discrimination that occurred during the school year</w:t>
      </w:r>
      <w:r w:rsidR="00F10DE8">
        <w:rPr>
          <w:rFonts w:eastAsia="Calibri"/>
          <w:color w:val="000000" w:themeColor="text1"/>
        </w:rPr>
        <w:t>,</w:t>
      </w:r>
      <w:r w:rsidRPr="00734A64">
        <w:rPr>
          <w:rFonts w:eastAsia="Calibri"/>
          <w:color w:val="000000" w:themeColor="text1"/>
        </w:rPr>
        <w:t xml:space="preserve"> in accordance with law and regulation. </w:t>
      </w:r>
      <w:r w:rsidR="00F10DE8">
        <w:rPr>
          <w:rFonts w:eastAsia="Calibri"/>
          <w:color w:val="000000" w:themeColor="text1"/>
        </w:rPr>
        <w:t xml:space="preserve"> </w:t>
      </w:r>
      <w:r w:rsidRPr="00734A64">
        <w:rPr>
          <w:rFonts w:eastAsia="Calibri"/>
          <w:color w:val="000000" w:themeColor="text1"/>
        </w:rPr>
        <w:t>This report will be submitted in a manner prescribed by the Commissioner, on or before the basic educational data system (BEDS) reporting deadline or other date determined by the Commissioner.</w:t>
      </w:r>
    </w:p>
    <w:p w14:paraId="5FCD6194" w14:textId="77777777" w:rsidR="00552CBE" w:rsidRDefault="00552CBE" w:rsidP="00997D61">
      <w:pPr>
        <w:tabs>
          <w:tab w:val="left" w:pos="540"/>
        </w:tabs>
        <w:contextualSpacing/>
        <w:jc w:val="both"/>
        <w:rPr>
          <w:rFonts w:eastAsia="Calibri"/>
          <w:color w:val="000000" w:themeColor="text1"/>
        </w:rPr>
      </w:pPr>
    </w:p>
    <w:p w14:paraId="630A915D" w14:textId="77777777" w:rsidR="00E20155" w:rsidRPr="00E20155" w:rsidRDefault="00E20155" w:rsidP="00F10DE8">
      <w:pPr>
        <w:jc w:val="both"/>
        <w:rPr>
          <w:rFonts w:eastAsia="Calibri" w:cs="Arial"/>
          <w:b/>
          <w:szCs w:val="22"/>
        </w:rPr>
      </w:pPr>
      <w:r w:rsidRPr="00E20155">
        <w:rPr>
          <w:rFonts w:eastAsia="Calibri" w:cs="Arial"/>
          <w:b/>
          <w:szCs w:val="22"/>
        </w:rPr>
        <w:t>Prohibition of Retaliatory Behavior</w:t>
      </w:r>
      <w:r w:rsidR="00342D06">
        <w:rPr>
          <w:rFonts w:eastAsia="Calibri" w:cs="Arial"/>
          <w:b/>
          <w:szCs w:val="22"/>
        </w:rPr>
        <w:t xml:space="preserve"> (Whistle-Blower Protection)</w:t>
      </w:r>
    </w:p>
    <w:p w14:paraId="27779738" w14:textId="77777777" w:rsidR="00E20155" w:rsidRPr="003E760A" w:rsidRDefault="00E20155" w:rsidP="00F10DE8">
      <w:pPr>
        <w:jc w:val="both"/>
        <w:rPr>
          <w:rFonts w:eastAsia="Calibri" w:cs="Arial"/>
          <w:b/>
          <w:sz w:val="16"/>
          <w:szCs w:val="16"/>
        </w:rPr>
      </w:pPr>
    </w:p>
    <w:p w14:paraId="31F1118B" w14:textId="3864CCF6" w:rsidR="00997D61" w:rsidRDefault="00342D06" w:rsidP="00F10DE8">
      <w:pPr>
        <w:tabs>
          <w:tab w:val="left" w:pos="540"/>
        </w:tabs>
        <w:jc w:val="both"/>
        <w:rPr>
          <w:rFonts w:eastAsia="Calibri" w:cs="Arial"/>
          <w:szCs w:val="22"/>
        </w:rPr>
      </w:pPr>
      <w:r>
        <w:rPr>
          <w:rFonts w:eastAsia="Calibri" w:cs="Arial"/>
          <w:szCs w:val="22"/>
        </w:rPr>
        <w:t>A</w:t>
      </w:r>
      <w:r w:rsidR="00E20155" w:rsidRPr="00E20155">
        <w:rPr>
          <w:rFonts w:eastAsia="Calibri" w:cs="Arial"/>
          <w:szCs w:val="22"/>
        </w:rPr>
        <w:t xml:space="preserve">ny person who has reasonable cause to suspect that a student has been subjected to </w:t>
      </w:r>
      <w:r w:rsidR="007E75BE">
        <w:rPr>
          <w:rFonts w:eastAsia="Calibri" w:cs="Arial"/>
          <w:szCs w:val="22"/>
        </w:rPr>
        <w:t xml:space="preserve">harassment, </w:t>
      </w:r>
      <w:r w:rsidR="0042002B">
        <w:rPr>
          <w:rFonts w:eastAsia="Calibri" w:cs="Arial"/>
          <w:szCs w:val="22"/>
        </w:rPr>
        <w:t xml:space="preserve">bullying, </w:t>
      </w:r>
      <w:r w:rsidR="00F10DE8">
        <w:rPr>
          <w:rFonts w:eastAsia="Calibri" w:cs="Arial"/>
          <w:szCs w:val="22"/>
        </w:rPr>
        <w:t>and/</w:t>
      </w:r>
      <w:r w:rsidR="007E75BE">
        <w:rPr>
          <w:rFonts w:eastAsia="Calibri" w:cs="Arial"/>
          <w:szCs w:val="22"/>
        </w:rPr>
        <w:t xml:space="preserve">or </w:t>
      </w:r>
      <w:r w:rsidR="00E20155" w:rsidRPr="00E20155">
        <w:rPr>
          <w:rFonts w:eastAsia="Calibri" w:cs="Arial"/>
          <w:szCs w:val="22"/>
        </w:rPr>
        <w:t xml:space="preserve">discrimination by an employee or student on </w:t>
      </w:r>
      <w:r w:rsidR="00434832">
        <w:rPr>
          <w:rFonts w:eastAsia="Calibri" w:cs="Arial"/>
          <w:szCs w:val="22"/>
        </w:rPr>
        <w:t>ESBOCES</w:t>
      </w:r>
      <w:r w:rsidR="00E20155" w:rsidRPr="00E20155">
        <w:rPr>
          <w:rFonts w:eastAsia="Calibri" w:cs="Arial"/>
          <w:szCs w:val="22"/>
        </w:rPr>
        <w:t xml:space="preserve"> grounds or at a</w:t>
      </w:r>
      <w:r w:rsidR="00434832">
        <w:rPr>
          <w:rFonts w:eastAsia="Calibri" w:cs="Arial"/>
          <w:szCs w:val="22"/>
        </w:rPr>
        <w:t>n ESBOCES</w:t>
      </w:r>
      <w:r w:rsidR="00E20155" w:rsidRPr="00E20155">
        <w:rPr>
          <w:rFonts w:eastAsia="Calibri" w:cs="Arial"/>
          <w:szCs w:val="22"/>
        </w:rPr>
        <w:t xml:space="preserve"> function </w:t>
      </w:r>
      <w:r w:rsidR="006A6547">
        <w:rPr>
          <w:rFonts w:eastAsia="Calibri" w:cs="Arial"/>
          <w:szCs w:val="22"/>
        </w:rPr>
        <w:t xml:space="preserve">and </w:t>
      </w:r>
      <w:r w:rsidR="00E20155" w:rsidRPr="00E20155">
        <w:rPr>
          <w:rFonts w:eastAsia="Calibri" w:cs="Arial"/>
          <w:szCs w:val="22"/>
        </w:rPr>
        <w:t xml:space="preserve">who acts reasonably and in good faith </w:t>
      </w:r>
      <w:r w:rsidR="006A6547">
        <w:rPr>
          <w:rFonts w:eastAsia="Calibri" w:cs="Arial"/>
          <w:szCs w:val="22"/>
        </w:rPr>
        <w:t xml:space="preserve">in reporting it </w:t>
      </w:r>
      <w:r w:rsidR="00E20155" w:rsidRPr="00E20155">
        <w:rPr>
          <w:rFonts w:eastAsia="Calibri" w:cs="Arial"/>
          <w:szCs w:val="22"/>
        </w:rPr>
        <w:t xml:space="preserve">to </w:t>
      </w:r>
      <w:r w:rsidR="00434832">
        <w:rPr>
          <w:rFonts w:eastAsia="Calibri" w:cs="Arial"/>
          <w:szCs w:val="22"/>
        </w:rPr>
        <w:t>ESBOCES</w:t>
      </w:r>
      <w:r w:rsidR="00E20155" w:rsidRPr="00E20155">
        <w:rPr>
          <w:rFonts w:eastAsia="Calibri" w:cs="Arial"/>
          <w:szCs w:val="22"/>
        </w:rPr>
        <w:t xml:space="preserve"> officials</w:t>
      </w:r>
      <w:r w:rsidR="007E75BE">
        <w:rPr>
          <w:rFonts w:eastAsia="Calibri" w:cs="Arial"/>
          <w:szCs w:val="22"/>
        </w:rPr>
        <w:t>, the Commissioner</w:t>
      </w:r>
      <w:r w:rsidR="00F10DE8">
        <w:rPr>
          <w:rFonts w:eastAsia="Calibri" w:cs="Arial"/>
          <w:szCs w:val="22"/>
        </w:rPr>
        <w:t xml:space="preserve">, </w:t>
      </w:r>
      <w:r w:rsidR="00E20155" w:rsidRPr="00E20155">
        <w:rPr>
          <w:rFonts w:eastAsia="Calibri" w:cs="Arial"/>
          <w:szCs w:val="22"/>
        </w:rPr>
        <w:t xml:space="preserve">or law enforcement authorities, </w:t>
      </w:r>
      <w:r w:rsidR="007E75BE">
        <w:rPr>
          <w:rFonts w:eastAsia="Calibri" w:cs="Arial"/>
          <w:szCs w:val="22"/>
        </w:rPr>
        <w:t xml:space="preserve">or </w:t>
      </w:r>
      <w:r w:rsidR="006A6547">
        <w:rPr>
          <w:rFonts w:eastAsia="Calibri" w:cs="Arial"/>
          <w:szCs w:val="22"/>
        </w:rPr>
        <w:t xml:space="preserve">who </w:t>
      </w:r>
      <w:r w:rsidR="007E75BE">
        <w:rPr>
          <w:rFonts w:eastAsia="Calibri" w:cs="Arial"/>
          <w:szCs w:val="22"/>
        </w:rPr>
        <w:t>otherwise initiates, testifies</w:t>
      </w:r>
      <w:r w:rsidR="008C5B9A">
        <w:rPr>
          <w:rFonts w:eastAsia="Calibri" w:cs="Arial"/>
          <w:szCs w:val="22"/>
        </w:rPr>
        <w:t xml:space="preserve"> in</w:t>
      </w:r>
      <w:r w:rsidR="007E75BE">
        <w:rPr>
          <w:rFonts w:eastAsia="Calibri" w:cs="Arial"/>
          <w:szCs w:val="22"/>
        </w:rPr>
        <w:t>, participates</w:t>
      </w:r>
      <w:r w:rsidR="008C5B9A">
        <w:rPr>
          <w:rFonts w:eastAsia="Calibri" w:cs="Arial"/>
          <w:szCs w:val="22"/>
        </w:rPr>
        <w:t xml:space="preserve"> in</w:t>
      </w:r>
      <w:r w:rsidR="007E75BE">
        <w:rPr>
          <w:rFonts w:eastAsia="Calibri" w:cs="Arial"/>
          <w:szCs w:val="22"/>
        </w:rPr>
        <w:t>, or assists in any formal or informal proceedings</w:t>
      </w:r>
      <w:r w:rsidR="006A6547">
        <w:rPr>
          <w:rFonts w:eastAsia="Calibri" w:cs="Arial"/>
          <w:szCs w:val="22"/>
        </w:rPr>
        <w:t>,</w:t>
      </w:r>
      <w:r w:rsidR="007E75BE">
        <w:rPr>
          <w:rFonts w:eastAsia="Calibri" w:cs="Arial"/>
          <w:szCs w:val="22"/>
        </w:rPr>
        <w:t xml:space="preserve"> will</w:t>
      </w:r>
      <w:r w:rsidR="00E20155" w:rsidRPr="00E20155">
        <w:rPr>
          <w:rFonts w:eastAsia="Calibri" w:cs="Arial"/>
          <w:szCs w:val="22"/>
        </w:rPr>
        <w:t xml:space="preserve"> have immunity from any civil liability that may arise from making </w:t>
      </w:r>
      <w:r w:rsidR="006A6547">
        <w:rPr>
          <w:rFonts w:eastAsia="Calibri" w:cs="Arial"/>
          <w:szCs w:val="22"/>
        </w:rPr>
        <w:t>that</w:t>
      </w:r>
      <w:r w:rsidR="00E20155" w:rsidRPr="00E20155">
        <w:rPr>
          <w:rFonts w:eastAsia="Calibri" w:cs="Arial"/>
          <w:szCs w:val="22"/>
        </w:rPr>
        <w:t xml:space="preserve"> report</w:t>
      </w:r>
      <w:r w:rsidR="007E75BE">
        <w:rPr>
          <w:rFonts w:eastAsia="Calibri" w:cs="Arial"/>
          <w:szCs w:val="22"/>
        </w:rPr>
        <w:t xml:space="preserve"> or from initiating, testifying</w:t>
      </w:r>
      <w:r w:rsidR="008C5B9A">
        <w:rPr>
          <w:rFonts w:eastAsia="Calibri" w:cs="Arial"/>
          <w:szCs w:val="22"/>
        </w:rPr>
        <w:t xml:space="preserve"> in</w:t>
      </w:r>
      <w:r w:rsidR="007E75BE">
        <w:rPr>
          <w:rFonts w:eastAsia="Calibri" w:cs="Arial"/>
          <w:szCs w:val="22"/>
        </w:rPr>
        <w:t>, participating</w:t>
      </w:r>
      <w:r w:rsidR="008C5B9A">
        <w:rPr>
          <w:rFonts w:eastAsia="Calibri" w:cs="Arial"/>
          <w:szCs w:val="22"/>
        </w:rPr>
        <w:t xml:space="preserve"> in</w:t>
      </w:r>
      <w:r w:rsidR="007E75BE">
        <w:rPr>
          <w:rFonts w:eastAsia="Calibri" w:cs="Arial"/>
          <w:szCs w:val="22"/>
        </w:rPr>
        <w:t xml:space="preserve">, or assisting in </w:t>
      </w:r>
      <w:r w:rsidR="006A6547">
        <w:rPr>
          <w:rFonts w:eastAsia="Calibri" w:cs="Arial"/>
          <w:szCs w:val="22"/>
        </w:rPr>
        <w:t>those</w:t>
      </w:r>
      <w:r w:rsidR="007E75BE">
        <w:rPr>
          <w:rFonts w:eastAsia="Calibri" w:cs="Arial"/>
          <w:szCs w:val="22"/>
        </w:rPr>
        <w:t xml:space="preserve"> proceedings</w:t>
      </w:r>
      <w:r w:rsidR="00E20155" w:rsidRPr="00E20155">
        <w:rPr>
          <w:rFonts w:eastAsia="Calibri" w:cs="Arial"/>
          <w:szCs w:val="22"/>
        </w:rPr>
        <w:t xml:space="preserve">. </w:t>
      </w:r>
      <w:r w:rsidR="00434832">
        <w:rPr>
          <w:rFonts w:eastAsia="Calibri" w:cs="Arial"/>
          <w:szCs w:val="22"/>
        </w:rPr>
        <w:t xml:space="preserve"> </w:t>
      </w:r>
      <w:r w:rsidR="006A6547">
        <w:rPr>
          <w:rFonts w:eastAsia="Calibri" w:cs="Arial"/>
          <w:szCs w:val="22"/>
        </w:rPr>
        <w:t>ESBOCES also prohibits any retaliatory behavior directed against any complainant, victim, witness, or any other individual who participated in the reporting or investigation of an incident of alleged harassment, bullying, or discrimination.</w:t>
      </w:r>
    </w:p>
    <w:p w14:paraId="083ABEF1" w14:textId="77777777" w:rsidR="00997D61" w:rsidRDefault="00997D61" w:rsidP="00F10DE8">
      <w:pPr>
        <w:tabs>
          <w:tab w:val="left" w:pos="540"/>
        </w:tabs>
        <w:jc w:val="both"/>
        <w:rPr>
          <w:rFonts w:eastAsia="Calibri" w:cs="Arial"/>
          <w:szCs w:val="22"/>
        </w:rPr>
      </w:pPr>
    </w:p>
    <w:p w14:paraId="50BBD4EE" w14:textId="77777777" w:rsidR="00997D61" w:rsidRPr="00512C92" w:rsidRDefault="00997D61" w:rsidP="00F10DE8">
      <w:pPr>
        <w:tabs>
          <w:tab w:val="left" w:pos="540"/>
        </w:tabs>
        <w:contextualSpacing/>
        <w:rPr>
          <w:b/>
        </w:rPr>
      </w:pPr>
      <w:r w:rsidRPr="00512C92">
        <w:rPr>
          <w:b/>
        </w:rPr>
        <w:t xml:space="preserve">Publication of </w:t>
      </w:r>
      <w:r>
        <w:rPr>
          <w:b/>
        </w:rPr>
        <w:t xml:space="preserve">ESBOCES </w:t>
      </w:r>
      <w:r w:rsidRPr="00512C92">
        <w:rPr>
          <w:b/>
        </w:rPr>
        <w:t>Policy</w:t>
      </w:r>
    </w:p>
    <w:p w14:paraId="50E47CD6" w14:textId="77777777" w:rsidR="00997D61" w:rsidRPr="003E760A" w:rsidRDefault="00997D61" w:rsidP="00F10DE8">
      <w:pPr>
        <w:tabs>
          <w:tab w:val="left" w:pos="540"/>
        </w:tabs>
        <w:contextualSpacing/>
        <w:rPr>
          <w:sz w:val="16"/>
          <w:szCs w:val="16"/>
        </w:rPr>
      </w:pPr>
    </w:p>
    <w:p w14:paraId="6895F76E" w14:textId="200A28CA" w:rsidR="00997D61" w:rsidRPr="0095190E" w:rsidRDefault="00997D61" w:rsidP="00F10DE8">
      <w:pPr>
        <w:tabs>
          <w:tab w:val="left" w:pos="540"/>
        </w:tabs>
        <w:contextualSpacing/>
        <w:jc w:val="both"/>
      </w:pPr>
      <w:r w:rsidRPr="00512C92">
        <w:t>At least once during each school year, all employees, students, and parents</w:t>
      </w:r>
      <w:r w:rsidR="006A6547">
        <w:t xml:space="preserve"> or persons in parental relation </w:t>
      </w:r>
      <w:r w:rsidRPr="00512C92">
        <w:t xml:space="preserve">will be provided with a written or electronic copy of this policy, or a plain-language summary </w:t>
      </w:r>
      <w:r w:rsidR="006A6547">
        <w:t xml:space="preserve">of it.  The policy or summary will include information relating to how </w:t>
      </w:r>
      <w:r w:rsidRPr="00512C92">
        <w:t>students, parents</w:t>
      </w:r>
      <w:r w:rsidR="006A6547">
        <w:t xml:space="preserve"> or persons in parental relation</w:t>
      </w:r>
      <w:r w:rsidRPr="00512C92">
        <w:t>, and employees may report harassment, bullying</w:t>
      </w:r>
      <w:r>
        <w:t>,</w:t>
      </w:r>
      <w:r w:rsidRPr="00512C92">
        <w:t xml:space="preserve"> </w:t>
      </w:r>
      <w:r w:rsidR="00F10DE8">
        <w:t>and/</w:t>
      </w:r>
      <w:r>
        <w:t>or</w:t>
      </w:r>
      <w:r w:rsidRPr="00512C92">
        <w:t xml:space="preserve"> discrimination. </w:t>
      </w:r>
      <w:r>
        <w:t xml:space="preserve"> </w:t>
      </w:r>
      <w:r w:rsidRPr="00512C92">
        <w:t xml:space="preserve">Additionally, </w:t>
      </w:r>
      <w:r>
        <w:t>ESBOCES</w:t>
      </w:r>
      <w:r w:rsidRPr="00512C92">
        <w:t xml:space="preserve"> will maintain a current version of this policy on its website at all times.</w:t>
      </w:r>
    </w:p>
    <w:p w14:paraId="5C42210F" w14:textId="77777777" w:rsidR="00236136" w:rsidRDefault="00236136" w:rsidP="00997D61">
      <w:pPr>
        <w:keepNext/>
        <w:keepLines/>
        <w:ind w:firstLine="720"/>
      </w:pPr>
    </w:p>
    <w:p w14:paraId="6FFB1E14" w14:textId="77777777" w:rsidR="00997D61" w:rsidRDefault="00997D61" w:rsidP="00236136">
      <w:pPr>
        <w:keepNext/>
        <w:keepLines/>
        <w:rPr>
          <w:b/>
        </w:rPr>
      </w:pPr>
      <w:r w:rsidRPr="00D82EF2">
        <w:rPr>
          <w:b/>
        </w:rPr>
        <w:t>Application</w:t>
      </w:r>
    </w:p>
    <w:p w14:paraId="0FBDD91C" w14:textId="77777777" w:rsidR="00997D61" w:rsidRDefault="00997D61" w:rsidP="00236136">
      <w:pPr>
        <w:keepNext/>
        <w:keepLines/>
      </w:pPr>
    </w:p>
    <w:p w14:paraId="013EB3C2" w14:textId="77777777" w:rsidR="00997D61" w:rsidRDefault="00997D61" w:rsidP="00997D61">
      <w:pPr>
        <w:keepNext/>
        <w:keepLines/>
        <w:jc w:val="both"/>
      </w:pPr>
      <w:r>
        <w:t xml:space="preserve">Nothing in this policy </w:t>
      </w:r>
      <w:r w:rsidR="00B225D1">
        <w:t xml:space="preserve">or its implementing regulation </w:t>
      </w:r>
      <w:r>
        <w:t>should be interpreted to p</w:t>
      </w:r>
      <w:r w:rsidRPr="00D82EF2">
        <w:t xml:space="preserve">reclude or limit any right or cause of action provided under any local, </w:t>
      </w:r>
      <w:r>
        <w:t>S</w:t>
      </w:r>
      <w:r w:rsidRPr="00D82EF2">
        <w:t>tate</w:t>
      </w:r>
      <w:r>
        <w:t xml:space="preserve">, </w:t>
      </w:r>
      <w:r w:rsidRPr="00D82EF2">
        <w:t xml:space="preserve">or </w:t>
      </w:r>
      <w:r>
        <w:t>F</w:t>
      </w:r>
      <w:r w:rsidRPr="00D82EF2">
        <w:t>ederal ordinance, law</w:t>
      </w:r>
      <w:r>
        <w:t>,</w:t>
      </w:r>
      <w:r w:rsidRPr="00D82EF2">
        <w:t xml:space="preserve"> or regulation</w:t>
      </w:r>
      <w:r>
        <w:t>,</w:t>
      </w:r>
      <w:r w:rsidRPr="00D82EF2">
        <w:t xml:space="preserve"> including</w:t>
      </w:r>
      <w:r>
        <w:t>,</w:t>
      </w:r>
      <w:r w:rsidRPr="00D82EF2">
        <w:t xml:space="preserve"> but not</w:t>
      </w:r>
      <w:r w:rsidR="00236136">
        <w:t xml:space="preserve"> </w:t>
      </w:r>
      <w:r w:rsidRPr="00D82EF2">
        <w:t>limited to</w:t>
      </w:r>
      <w:r>
        <w:t>,</w:t>
      </w:r>
      <w:r w:rsidRPr="00D82EF2">
        <w:t xml:space="preserve"> any remedies or rights available under the Individuals </w:t>
      </w:r>
      <w:r>
        <w:t>With Disabilities Education Act,</w:t>
      </w:r>
      <w:r w:rsidRPr="00D82EF2">
        <w:t xml:space="preserve"> Title VII of the Civil Rights Law of 1964, </w:t>
      </w:r>
      <w:r w:rsidR="00E144FA">
        <w:t xml:space="preserve">Section </w:t>
      </w:r>
      <w:r w:rsidRPr="00D82EF2">
        <w:t>504 o</w:t>
      </w:r>
      <w:r>
        <w:t>f the Rehabilitation Act of 1973,</w:t>
      </w:r>
      <w:r w:rsidRPr="00D82EF2">
        <w:t xml:space="preserve"> or the American</w:t>
      </w:r>
      <w:r>
        <w:t>s with Disabilities Act of 1990.</w:t>
      </w:r>
    </w:p>
    <w:p w14:paraId="5D82CFDF" w14:textId="77777777" w:rsidR="00997D61" w:rsidRDefault="00997D61" w:rsidP="00997D61">
      <w:pPr>
        <w:keepNext/>
        <w:keepLines/>
        <w:jc w:val="both"/>
      </w:pPr>
    </w:p>
    <w:p w14:paraId="7E6D9944" w14:textId="77777777" w:rsidR="0008254B" w:rsidRDefault="0008254B" w:rsidP="0008254B">
      <w:pPr>
        <w:jc w:val="both"/>
        <w:rPr>
          <w:rFonts w:cs="Arial"/>
        </w:rPr>
      </w:pPr>
      <w:r>
        <w:rPr>
          <w:rFonts w:cs="Arial"/>
          <w:b/>
        </w:rPr>
        <w:t>References:</w:t>
      </w:r>
    </w:p>
    <w:p w14:paraId="4D9DC9A7" w14:textId="77777777" w:rsidR="00E20155" w:rsidRPr="00E20155" w:rsidRDefault="00E20155" w:rsidP="00E20155">
      <w:pPr>
        <w:numPr>
          <w:ilvl w:val="0"/>
          <w:numId w:val="12"/>
        </w:numPr>
        <w:spacing w:line="240" w:lineRule="exact"/>
        <w:jc w:val="both"/>
        <w:rPr>
          <w:rFonts w:eastAsia="Calibri" w:cs="Arial"/>
          <w:szCs w:val="22"/>
        </w:rPr>
      </w:pPr>
      <w:r w:rsidRPr="00E20155">
        <w:rPr>
          <w:rFonts w:eastAsia="Calibri" w:cs="Arial"/>
          <w:szCs w:val="22"/>
        </w:rPr>
        <w:t xml:space="preserve">Education Law </w:t>
      </w:r>
      <w:r w:rsidR="002C41EF" w:rsidRPr="00D544A1">
        <w:rPr>
          <w:rFonts w:cs="Arial"/>
          <w:color w:val="000000" w:themeColor="text1"/>
          <w:szCs w:val="22"/>
        </w:rPr>
        <w:t>§§</w:t>
      </w:r>
      <w:r w:rsidRPr="00E20155">
        <w:rPr>
          <w:rFonts w:eastAsia="Calibri" w:cs="Arial"/>
          <w:szCs w:val="22"/>
        </w:rPr>
        <w:t xml:space="preserve">10-18 and </w:t>
      </w:r>
      <w:r w:rsidR="00F10DE8">
        <w:rPr>
          <w:rFonts w:eastAsia="Calibri" w:cs="Arial"/>
          <w:szCs w:val="22"/>
        </w:rPr>
        <w:t>2</w:t>
      </w:r>
      <w:r w:rsidRPr="00E20155">
        <w:rPr>
          <w:rFonts w:eastAsia="Calibri" w:cs="Arial"/>
          <w:szCs w:val="22"/>
        </w:rPr>
        <w:t>801</w:t>
      </w:r>
    </w:p>
    <w:p w14:paraId="394DE090" w14:textId="77777777" w:rsidR="00E20155" w:rsidRDefault="00E20155" w:rsidP="00E20155">
      <w:pPr>
        <w:numPr>
          <w:ilvl w:val="0"/>
          <w:numId w:val="12"/>
        </w:numPr>
        <w:spacing w:line="240" w:lineRule="exact"/>
        <w:jc w:val="both"/>
        <w:rPr>
          <w:rFonts w:eastAsia="Calibri" w:cs="Arial"/>
          <w:szCs w:val="22"/>
        </w:rPr>
      </w:pPr>
      <w:r w:rsidRPr="00E20155">
        <w:rPr>
          <w:rFonts w:eastAsia="Calibri" w:cs="Arial"/>
          <w:szCs w:val="22"/>
        </w:rPr>
        <w:t xml:space="preserve">8 New York Code of Rules and Regulations (NYCRR) </w:t>
      </w:r>
      <w:r w:rsidR="002C41EF" w:rsidRPr="00D544A1">
        <w:rPr>
          <w:rFonts w:cs="Arial"/>
          <w:color w:val="000000" w:themeColor="text1"/>
          <w:szCs w:val="22"/>
        </w:rPr>
        <w:t>§</w:t>
      </w:r>
      <w:r w:rsidRPr="00E20155">
        <w:rPr>
          <w:rFonts w:eastAsia="Calibri" w:cs="Arial"/>
          <w:szCs w:val="22"/>
        </w:rPr>
        <w:t>100.2</w:t>
      </w:r>
    </w:p>
    <w:p w14:paraId="7BACC66E" w14:textId="77777777" w:rsidR="00C42B77" w:rsidRDefault="00434832" w:rsidP="00E20155">
      <w:pPr>
        <w:numPr>
          <w:ilvl w:val="0"/>
          <w:numId w:val="12"/>
        </w:numPr>
        <w:spacing w:line="240" w:lineRule="exact"/>
        <w:jc w:val="both"/>
        <w:rPr>
          <w:rFonts w:eastAsia="Calibri" w:cs="Arial"/>
          <w:szCs w:val="22"/>
        </w:rPr>
      </w:pPr>
      <w:r>
        <w:rPr>
          <w:rFonts w:eastAsia="Calibri" w:cs="Arial"/>
          <w:szCs w:val="22"/>
        </w:rPr>
        <w:lastRenderedPageBreak/>
        <w:t xml:space="preserve">Board Policy </w:t>
      </w:r>
      <w:r w:rsidR="00C42B77">
        <w:rPr>
          <w:rFonts w:eastAsia="Calibri" w:cs="Arial"/>
          <w:szCs w:val="22"/>
        </w:rPr>
        <w:t>1440 – Non-Discrimination Statement</w:t>
      </w:r>
    </w:p>
    <w:p w14:paraId="2E456D29" w14:textId="77777777" w:rsidR="00434832" w:rsidRDefault="00C42B77" w:rsidP="00E20155">
      <w:pPr>
        <w:numPr>
          <w:ilvl w:val="0"/>
          <w:numId w:val="12"/>
        </w:numPr>
        <w:spacing w:line="240" w:lineRule="exact"/>
        <w:jc w:val="both"/>
        <w:rPr>
          <w:rFonts w:eastAsia="Calibri" w:cs="Arial"/>
          <w:szCs w:val="22"/>
        </w:rPr>
      </w:pPr>
      <w:r>
        <w:rPr>
          <w:rFonts w:eastAsia="Calibri" w:cs="Arial"/>
          <w:szCs w:val="22"/>
        </w:rPr>
        <w:t xml:space="preserve">Board Policy </w:t>
      </w:r>
      <w:r w:rsidR="00434832">
        <w:rPr>
          <w:rFonts w:eastAsia="Calibri" w:cs="Arial"/>
          <w:szCs w:val="22"/>
        </w:rPr>
        <w:t>2410 – Code of Conduct</w:t>
      </w:r>
    </w:p>
    <w:p w14:paraId="387999D5" w14:textId="77777777" w:rsidR="00D705B4" w:rsidRDefault="00D705B4" w:rsidP="00E20155">
      <w:pPr>
        <w:numPr>
          <w:ilvl w:val="0"/>
          <w:numId w:val="12"/>
        </w:numPr>
        <w:spacing w:line="240" w:lineRule="exact"/>
        <w:jc w:val="both"/>
        <w:rPr>
          <w:rFonts w:eastAsia="Calibri" w:cs="Arial"/>
          <w:szCs w:val="22"/>
        </w:rPr>
      </w:pPr>
      <w:r>
        <w:rPr>
          <w:rFonts w:eastAsia="Calibri" w:cs="Arial"/>
          <w:szCs w:val="22"/>
        </w:rPr>
        <w:t>Board Policy 2440 – Statewide Uniform Violent Incident Reporting System</w:t>
      </w:r>
    </w:p>
    <w:p w14:paraId="2C0F5559" w14:textId="77777777" w:rsidR="008C5B9A" w:rsidRDefault="008C5B9A" w:rsidP="00C42B77">
      <w:pPr>
        <w:numPr>
          <w:ilvl w:val="0"/>
          <w:numId w:val="12"/>
        </w:numPr>
        <w:spacing w:line="240" w:lineRule="exact"/>
        <w:jc w:val="both"/>
        <w:rPr>
          <w:rFonts w:eastAsia="Calibri" w:cs="Arial"/>
          <w:szCs w:val="22"/>
        </w:rPr>
      </w:pPr>
      <w:r>
        <w:rPr>
          <w:rFonts w:eastAsia="Calibri" w:cs="Arial"/>
          <w:szCs w:val="22"/>
        </w:rPr>
        <w:t>Board Policy 4570 – Records Management</w:t>
      </w:r>
    </w:p>
    <w:p w14:paraId="634A106C" w14:textId="77777777" w:rsidR="00C42B77" w:rsidRDefault="00C42B77" w:rsidP="00C42B77">
      <w:pPr>
        <w:numPr>
          <w:ilvl w:val="0"/>
          <w:numId w:val="12"/>
        </w:numPr>
        <w:spacing w:line="240" w:lineRule="exact"/>
        <w:jc w:val="both"/>
        <w:rPr>
          <w:rFonts w:eastAsia="Calibri" w:cs="Arial"/>
          <w:szCs w:val="22"/>
        </w:rPr>
      </w:pPr>
      <w:r>
        <w:rPr>
          <w:rFonts w:eastAsia="Calibri" w:cs="Arial"/>
          <w:szCs w:val="22"/>
        </w:rPr>
        <w:t xml:space="preserve">Board Policy 6130 – Equal </w:t>
      </w:r>
      <w:r w:rsidR="00152C37">
        <w:rPr>
          <w:rFonts w:eastAsia="Calibri" w:cs="Arial"/>
          <w:szCs w:val="22"/>
        </w:rPr>
        <w:t xml:space="preserve">Educational </w:t>
      </w:r>
      <w:r>
        <w:rPr>
          <w:rFonts w:eastAsia="Calibri" w:cs="Arial"/>
          <w:szCs w:val="22"/>
        </w:rPr>
        <w:t>Opportunity (Students)</w:t>
      </w:r>
    </w:p>
    <w:p w14:paraId="2B64D7F3" w14:textId="77777777" w:rsidR="00434832" w:rsidRDefault="00434832" w:rsidP="00E20155">
      <w:pPr>
        <w:numPr>
          <w:ilvl w:val="0"/>
          <w:numId w:val="12"/>
        </w:numPr>
        <w:spacing w:line="240" w:lineRule="exact"/>
        <w:jc w:val="both"/>
        <w:rPr>
          <w:rFonts w:eastAsia="Calibri" w:cs="Arial"/>
          <w:szCs w:val="22"/>
        </w:rPr>
      </w:pPr>
      <w:r>
        <w:rPr>
          <w:rFonts w:eastAsia="Calibri" w:cs="Arial"/>
          <w:szCs w:val="22"/>
        </w:rPr>
        <w:t>Board Policy 6218 – Bullying/Cyberbullying</w:t>
      </w:r>
    </w:p>
    <w:p w14:paraId="56BD6183" w14:textId="77777777" w:rsidR="00AC41E4" w:rsidRDefault="00AC41E4" w:rsidP="00E20155">
      <w:pPr>
        <w:numPr>
          <w:ilvl w:val="0"/>
          <w:numId w:val="12"/>
        </w:numPr>
        <w:spacing w:line="240" w:lineRule="exact"/>
        <w:jc w:val="both"/>
        <w:rPr>
          <w:rFonts w:eastAsia="Calibri" w:cs="Arial"/>
          <w:szCs w:val="22"/>
        </w:rPr>
      </w:pPr>
      <w:r>
        <w:rPr>
          <w:rFonts w:eastAsia="Calibri" w:cs="Arial"/>
          <w:szCs w:val="22"/>
        </w:rPr>
        <w:t>Board Policy 6219 – Student Gender Identity</w:t>
      </w:r>
    </w:p>
    <w:p w14:paraId="3A52CF6F" w14:textId="5AE0FA2B" w:rsidR="00C42B77" w:rsidRDefault="00C42B77" w:rsidP="00E20155">
      <w:pPr>
        <w:numPr>
          <w:ilvl w:val="0"/>
          <w:numId w:val="12"/>
        </w:numPr>
        <w:spacing w:line="240" w:lineRule="exact"/>
        <w:jc w:val="both"/>
        <w:rPr>
          <w:rFonts w:eastAsia="Calibri" w:cs="Arial"/>
          <w:szCs w:val="22"/>
        </w:rPr>
      </w:pPr>
      <w:r>
        <w:rPr>
          <w:rFonts w:eastAsia="Calibri" w:cs="Arial"/>
          <w:szCs w:val="22"/>
        </w:rPr>
        <w:t>Board Policy 6560 – Harassment</w:t>
      </w:r>
      <w:r w:rsidR="0095094C">
        <w:rPr>
          <w:rFonts w:eastAsia="Calibri" w:cs="Arial"/>
          <w:szCs w:val="22"/>
        </w:rPr>
        <w:t>, Bullying, and Discrimination</w:t>
      </w:r>
      <w:r>
        <w:rPr>
          <w:rFonts w:eastAsia="Calibri" w:cs="Arial"/>
          <w:szCs w:val="22"/>
        </w:rPr>
        <w:t xml:space="preserve"> (Students)</w:t>
      </w:r>
    </w:p>
    <w:p w14:paraId="15EC9DEF" w14:textId="77777777" w:rsidR="00C42B77" w:rsidRDefault="00C42B77" w:rsidP="00E20155">
      <w:pPr>
        <w:numPr>
          <w:ilvl w:val="0"/>
          <w:numId w:val="12"/>
        </w:numPr>
        <w:spacing w:line="240" w:lineRule="exact"/>
        <w:jc w:val="both"/>
        <w:rPr>
          <w:rFonts w:eastAsia="Calibri" w:cs="Arial"/>
          <w:szCs w:val="22"/>
        </w:rPr>
      </w:pPr>
      <w:r>
        <w:rPr>
          <w:rFonts w:eastAsia="Calibri" w:cs="Arial"/>
          <w:szCs w:val="22"/>
        </w:rPr>
        <w:t>Board Policy 6570 – Complaints and Grievances by Students</w:t>
      </w:r>
    </w:p>
    <w:p w14:paraId="31738DAD" w14:textId="77777777" w:rsidR="00C42B77" w:rsidRDefault="00434832" w:rsidP="00E20155">
      <w:pPr>
        <w:numPr>
          <w:ilvl w:val="0"/>
          <w:numId w:val="12"/>
        </w:numPr>
        <w:spacing w:line="240" w:lineRule="exact"/>
        <w:jc w:val="both"/>
        <w:rPr>
          <w:rFonts w:eastAsia="Calibri" w:cs="Arial"/>
          <w:szCs w:val="22"/>
        </w:rPr>
      </w:pPr>
      <w:r w:rsidRPr="00434832">
        <w:rPr>
          <w:rFonts w:eastAsia="Calibri" w:cs="Arial"/>
          <w:szCs w:val="22"/>
        </w:rPr>
        <w:t>Administrative Regulation</w:t>
      </w:r>
      <w:r>
        <w:rPr>
          <w:rFonts w:eastAsia="Calibri" w:cs="Arial"/>
          <w:szCs w:val="22"/>
        </w:rPr>
        <w:t xml:space="preserve"> </w:t>
      </w:r>
      <w:r w:rsidR="00C42B77">
        <w:rPr>
          <w:rFonts w:eastAsia="Calibri" w:cs="Arial"/>
          <w:szCs w:val="22"/>
        </w:rPr>
        <w:t>1440R.1 – Non-Discrimination Statement</w:t>
      </w:r>
    </w:p>
    <w:p w14:paraId="390EF400" w14:textId="77777777" w:rsidR="00434832" w:rsidRDefault="00C42B77" w:rsidP="00E20155">
      <w:pPr>
        <w:numPr>
          <w:ilvl w:val="0"/>
          <w:numId w:val="12"/>
        </w:numPr>
        <w:spacing w:line="240" w:lineRule="exact"/>
        <w:jc w:val="both"/>
        <w:rPr>
          <w:rFonts w:eastAsia="Calibri" w:cs="Arial"/>
          <w:szCs w:val="22"/>
        </w:rPr>
      </w:pPr>
      <w:r w:rsidRPr="00C42B77">
        <w:rPr>
          <w:rFonts w:eastAsia="Calibri" w:cs="Arial"/>
          <w:szCs w:val="22"/>
        </w:rPr>
        <w:t>Administrative Regulation</w:t>
      </w:r>
      <w:r>
        <w:rPr>
          <w:rFonts w:eastAsia="Calibri" w:cs="Arial"/>
          <w:szCs w:val="22"/>
        </w:rPr>
        <w:t xml:space="preserve"> </w:t>
      </w:r>
      <w:r w:rsidR="00434832">
        <w:rPr>
          <w:rFonts w:eastAsia="Calibri" w:cs="Arial"/>
          <w:szCs w:val="22"/>
        </w:rPr>
        <w:t>2410R.1 – Code of Conduct</w:t>
      </w:r>
    </w:p>
    <w:p w14:paraId="0DB368CA" w14:textId="77777777" w:rsidR="008C5B9A" w:rsidRDefault="008C5B9A" w:rsidP="00E20155">
      <w:pPr>
        <w:numPr>
          <w:ilvl w:val="0"/>
          <w:numId w:val="12"/>
        </w:numPr>
        <w:spacing w:line="240" w:lineRule="exact"/>
        <w:jc w:val="both"/>
        <w:rPr>
          <w:rFonts w:eastAsia="Calibri" w:cs="Arial"/>
          <w:szCs w:val="22"/>
        </w:rPr>
      </w:pPr>
      <w:r>
        <w:rPr>
          <w:rFonts w:eastAsia="Calibri" w:cs="Arial"/>
          <w:szCs w:val="22"/>
        </w:rPr>
        <w:t>Administrative Regulation 4570R.1 – Records Management</w:t>
      </w:r>
    </w:p>
    <w:p w14:paraId="36C7B71E" w14:textId="77777777" w:rsidR="007A63D4" w:rsidRDefault="007A63D4" w:rsidP="00E20155">
      <w:pPr>
        <w:numPr>
          <w:ilvl w:val="0"/>
          <w:numId w:val="12"/>
        </w:numPr>
        <w:spacing w:line="240" w:lineRule="exact"/>
        <w:jc w:val="both"/>
        <w:rPr>
          <w:rFonts w:eastAsia="Calibri" w:cs="Arial"/>
          <w:szCs w:val="22"/>
        </w:rPr>
      </w:pPr>
      <w:r>
        <w:rPr>
          <w:rFonts w:eastAsia="Calibri" w:cs="Arial"/>
          <w:szCs w:val="22"/>
        </w:rPr>
        <w:t>Administrative Regulation 6100R.1 – Dignity for All Students Act</w:t>
      </w:r>
    </w:p>
    <w:p w14:paraId="26C8DA68" w14:textId="77777777" w:rsidR="00434832" w:rsidRDefault="00434832" w:rsidP="00E20155">
      <w:pPr>
        <w:numPr>
          <w:ilvl w:val="0"/>
          <w:numId w:val="12"/>
        </w:numPr>
        <w:spacing w:line="240" w:lineRule="exact"/>
        <w:jc w:val="both"/>
        <w:rPr>
          <w:rFonts w:eastAsia="Calibri" w:cs="Arial"/>
          <w:szCs w:val="22"/>
        </w:rPr>
      </w:pPr>
      <w:r w:rsidRPr="00434832">
        <w:rPr>
          <w:rFonts w:eastAsia="Calibri" w:cs="Arial"/>
          <w:szCs w:val="22"/>
        </w:rPr>
        <w:t>Administrative Regulation</w:t>
      </w:r>
      <w:r>
        <w:rPr>
          <w:rFonts w:eastAsia="Calibri" w:cs="Arial"/>
          <w:szCs w:val="22"/>
        </w:rPr>
        <w:t xml:space="preserve"> 6218R.1 – Bullying/Cyberbullying</w:t>
      </w:r>
    </w:p>
    <w:p w14:paraId="026F9FD3" w14:textId="1E640448" w:rsidR="00C42B77" w:rsidRDefault="00C42B77" w:rsidP="00C42B77">
      <w:pPr>
        <w:numPr>
          <w:ilvl w:val="0"/>
          <w:numId w:val="12"/>
        </w:numPr>
        <w:spacing w:line="240" w:lineRule="exact"/>
        <w:jc w:val="both"/>
        <w:rPr>
          <w:rFonts w:eastAsia="Calibri" w:cs="Arial"/>
          <w:szCs w:val="22"/>
        </w:rPr>
      </w:pPr>
      <w:r w:rsidRPr="00C42B77">
        <w:rPr>
          <w:rFonts w:eastAsia="Calibri" w:cs="Arial"/>
          <w:szCs w:val="22"/>
        </w:rPr>
        <w:t>Administrative Regulation</w:t>
      </w:r>
      <w:r>
        <w:rPr>
          <w:rFonts w:eastAsia="Calibri" w:cs="Arial"/>
          <w:szCs w:val="22"/>
        </w:rPr>
        <w:t xml:space="preserve"> 6560R.1 – Harassment</w:t>
      </w:r>
      <w:r w:rsidR="0095094C">
        <w:rPr>
          <w:rFonts w:eastAsia="Calibri" w:cs="Arial"/>
          <w:szCs w:val="22"/>
        </w:rPr>
        <w:t>, Bullying, and Discrimination</w:t>
      </w:r>
      <w:r>
        <w:rPr>
          <w:rFonts w:eastAsia="Calibri" w:cs="Arial"/>
          <w:szCs w:val="22"/>
        </w:rPr>
        <w:t xml:space="preserve"> (Students)</w:t>
      </w:r>
    </w:p>
    <w:p w14:paraId="0F53258A" w14:textId="77777777" w:rsidR="00A66177" w:rsidRPr="00B408B4" w:rsidRDefault="00C42B77" w:rsidP="00B408B4">
      <w:pPr>
        <w:numPr>
          <w:ilvl w:val="0"/>
          <w:numId w:val="12"/>
        </w:numPr>
        <w:spacing w:line="240" w:lineRule="exact"/>
        <w:jc w:val="both"/>
        <w:rPr>
          <w:rFonts w:eastAsia="Calibri" w:cs="Arial"/>
          <w:szCs w:val="22"/>
        </w:rPr>
      </w:pPr>
      <w:r w:rsidRPr="00C42B77">
        <w:rPr>
          <w:rFonts w:eastAsia="Calibri" w:cs="Arial"/>
          <w:szCs w:val="22"/>
        </w:rPr>
        <w:t>Administrative Regulation</w:t>
      </w:r>
      <w:r>
        <w:rPr>
          <w:rFonts w:eastAsia="Calibri" w:cs="Arial"/>
          <w:szCs w:val="22"/>
        </w:rPr>
        <w:t xml:space="preserve"> 6570R.1 – Complaints and Grievances by Students</w:t>
      </w:r>
    </w:p>
    <w:p w14:paraId="03D3E858" w14:textId="77777777" w:rsidR="00FC5175" w:rsidRPr="00CB761D" w:rsidRDefault="00FC5175" w:rsidP="00FC5175">
      <w:pPr>
        <w:jc w:val="both"/>
        <w:rPr>
          <w:sz w:val="16"/>
          <w:szCs w:val="16"/>
        </w:rPr>
      </w:pPr>
    </w:p>
    <w:p w14:paraId="73852DD7" w14:textId="77777777" w:rsidR="00FC5175" w:rsidRPr="00CB761D" w:rsidRDefault="00FC5175" w:rsidP="00FC5175">
      <w:pPr>
        <w:jc w:val="both"/>
        <w:rPr>
          <w:sz w:val="16"/>
          <w:szCs w:val="16"/>
        </w:rPr>
      </w:pPr>
    </w:p>
    <w:p w14:paraId="573C81F2" w14:textId="77777777" w:rsidR="00F041CB" w:rsidRDefault="00477A02">
      <w:pPr>
        <w:tabs>
          <w:tab w:val="left" w:pos="547"/>
          <w:tab w:val="left" w:pos="1080"/>
          <w:tab w:val="left" w:pos="1440"/>
          <w:tab w:val="left" w:pos="4507"/>
          <w:tab w:val="left" w:pos="7200"/>
          <w:tab w:val="left" w:pos="9000"/>
        </w:tabs>
        <w:jc w:val="both"/>
        <w:rPr>
          <w:sz w:val="18"/>
        </w:rPr>
      </w:pPr>
      <w:r>
        <w:rPr>
          <w:sz w:val="18"/>
        </w:rPr>
        <w:t xml:space="preserve">First </w:t>
      </w:r>
      <w:r w:rsidR="00F041CB">
        <w:rPr>
          <w:sz w:val="18"/>
        </w:rPr>
        <w:t xml:space="preserve">Adopted:  </w:t>
      </w:r>
      <w:r w:rsidR="0039490D">
        <w:rPr>
          <w:sz w:val="18"/>
        </w:rPr>
        <w:t>6/27/</w:t>
      </w:r>
      <w:r w:rsidR="00221054">
        <w:rPr>
          <w:sz w:val="18"/>
        </w:rPr>
        <w:t>20</w:t>
      </w:r>
      <w:r w:rsidR="0039490D">
        <w:rPr>
          <w:sz w:val="18"/>
        </w:rPr>
        <w:t>12</w:t>
      </w:r>
    </w:p>
    <w:p w14:paraId="47521008" w14:textId="77777777" w:rsidR="0042002B" w:rsidRDefault="0042002B">
      <w:pPr>
        <w:tabs>
          <w:tab w:val="left" w:pos="547"/>
          <w:tab w:val="left" w:pos="1080"/>
          <w:tab w:val="left" w:pos="1440"/>
          <w:tab w:val="left" w:pos="4507"/>
          <w:tab w:val="left" w:pos="7200"/>
          <w:tab w:val="left" w:pos="9000"/>
        </w:tabs>
        <w:jc w:val="both"/>
        <w:rPr>
          <w:sz w:val="18"/>
        </w:rPr>
      </w:pPr>
      <w:r>
        <w:rPr>
          <w:sz w:val="18"/>
        </w:rPr>
        <w:t xml:space="preserve">Readopted:  </w:t>
      </w:r>
      <w:r w:rsidR="00221054">
        <w:rPr>
          <w:sz w:val="18"/>
        </w:rPr>
        <w:t>8/28/2013</w:t>
      </w:r>
    </w:p>
    <w:p w14:paraId="323DEB0F" w14:textId="77777777" w:rsidR="00D40692" w:rsidRDefault="00D9705B">
      <w:pPr>
        <w:tabs>
          <w:tab w:val="left" w:pos="547"/>
          <w:tab w:val="left" w:pos="1080"/>
          <w:tab w:val="left" w:pos="1440"/>
          <w:tab w:val="left" w:pos="4507"/>
          <w:tab w:val="left" w:pos="7200"/>
          <w:tab w:val="left" w:pos="9000"/>
        </w:tabs>
        <w:jc w:val="both"/>
        <w:rPr>
          <w:sz w:val="18"/>
        </w:rPr>
      </w:pPr>
      <w:r>
        <w:rPr>
          <w:sz w:val="18"/>
        </w:rPr>
        <w:t xml:space="preserve">Readopted:  </w:t>
      </w:r>
      <w:r w:rsidR="00D40692">
        <w:rPr>
          <w:sz w:val="18"/>
        </w:rPr>
        <w:t>9</w:t>
      </w:r>
      <w:r>
        <w:rPr>
          <w:sz w:val="18"/>
        </w:rPr>
        <w:t>/</w:t>
      </w:r>
      <w:r w:rsidR="00D40692">
        <w:rPr>
          <w:sz w:val="18"/>
        </w:rPr>
        <w:t>30</w:t>
      </w:r>
      <w:r>
        <w:rPr>
          <w:sz w:val="18"/>
        </w:rPr>
        <w:t>/2015</w:t>
      </w:r>
    </w:p>
    <w:p w14:paraId="0C6F645C" w14:textId="77777777" w:rsidR="006A6547" w:rsidRDefault="006A6547">
      <w:pPr>
        <w:tabs>
          <w:tab w:val="left" w:pos="547"/>
          <w:tab w:val="left" w:pos="1080"/>
          <w:tab w:val="left" w:pos="1440"/>
          <w:tab w:val="left" w:pos="4507"/>
          <w:tab w:val="left" w:pos="7200"/>
          <w:tab w:val="left" w:pos="9000"/>
        </w:tabs>
        <w:jc w:val="both"/>
        <w:rPr>
          <w:sz w:val="18"/>
        </w:rPr>
      </w:pPr>
      <w:r>
        <w:rPr>
          <w:sz w:val="18"/>
        </w:rPr>
        <w:t xml:space="preserve">Readopted:  </w:t>
      </w:r>
      <w:r w:rsidR="005B5C51">
        <w:rPr>
          <w:sz w:val="18"/>
        </w:rPr>
        <w:t>9</w:t>
      </w:r>
      <w:r>
        <w:rPr>
          <w:sz w:val="18"/>
        </w:rPr>
        <w:t>/</w:t>
      </w:r>
      <w:r w:rsidR="005B5C51">
        <w:rPr>
          <w:sz w:val="18"/>
        </w:rPr>
        <w:t>26</w:t>
      </w:r>
      <w:r>
        <w:rPr>
          <w:sz w:val="18"/>
        </w:rPr>
        <w:t>/2018</w:t>
      </w:r>
    </w:p>
    <w:p w14:paraId="2869E2F5" w14:textId="77777777" w:rsidR="00E72AB1" w:rsidRDefault="00F922AF">
      <w:pPr>
        <w:tabs>
          <w:tab w:val="left" w:pos="547"/>
          <w:tab w:val="left" w:pos="1080"/>
          <w:tab w:val="left" w:pos="1440"/>
          <w:tab w:val="left" w:pos="4507"/>
          <w:tab w:val="left" w:pos="7200"/>
          <w:tab w:val="left" w:pos="9000"/>
        </w:tabs>
        <w:jc w:val="both"/>
        <w:rPr>
          <w:sz w:val="18"/>
        </w:rPr>
      </w:pPr>
      <w:r>
        <w:rPr>
          <w:sz w:val="18"/>
        </w:rPr>
        <w:t xml:space="preserve">Adopted as revised:  </w:t>
      </w:r>
      <w:r w:rsidR="00C8386C">
        <w:rPr>
          <w:sz w:val="18"/>
        </w:rPr>
        <w:t>10</w:t>
      </w:r>
      <w:r>
        <w:rPr>
          <w:sz w:val="18"/>
        </w:rPr>
        <w:t>/</w:t>
      </w:r>
      <w:r w:rsidR="00C8386C">
        <w:rPr>
          <w:sz w:val="18"/>
        </w:rPr>
        <w:t>16</w:t>
      </w:r>
      <w:r>
        <w:rPr>
          <w:sz w:val="18"/>
        </w:rPr>
        <w:t>/2019</w:t>
      </w:r>
    </w:p>
    <w:p w14:paraId="01349A10" w14:textId="4A02CB0B" w:rsidR="00F10DE8" w:rsidRDefault="00F10DE8">
      <w:pPr>
        <w:tabs>
          <w:tab w:val="left" w:pos="547"/>
          <w:tab w:val="left" w:pos="1080"/>
          <w:tab w:val="left" w:pos="1440"/>
          <w:tab w:val="left" w:pos="4507"/>
          <w:tab w:val="left" w:pos="7200"/>
          <w:tab w:val="left" w:pos="9000"/>
        </w:tabs>
        <w:jc w:val="both"/>
        <w:rPr>
          <w:sz w:val="18"/>
        </w:rPr>
      </w:pPr>
      <w:r>
        <w:rPr>
          <w:sz w:val="18"/>
        </w:rPr>
        <w:t xml:space="preserve">Adopted as revised:  </w:t>
      </w:r>
      <w:r w:rsidR="006014B1">
        <w:rPr>
          <w:sz w:val="18"/>
        </w:rPr>
        <w:t xml:space="preserve"> 7</w:t>
      </w:r>
      <w:r w:rsidR="006014B1" w:rsidRPr="006014B1">
        <w:rPr>
          <w:sz w:val="18"/>
        </w:rPr>
        <w:t>/8/2020</w:t>
      </w:r>
    </w:p>
    <w:sectPr w:rsidR="00F10DE8" w:rsidSect="00FF598E">
      <w:headerReference w:type="default" r:id="rId8"/>
      <w:headerReference w:type="first" r:id="rId9"/>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623BC" w14:textId="77777777" w:rsidR="000942D2" w:rsidRDefault="000942D2" w:rsidP="00DB3D01">
      <w:pPr>
        <w:pStyle w:val="Header"/>
      </w:pPr>
      <w:r>
        <w:separator/>
      </w:r>
    </w:p>
  </w:endnote>
  <w:endnote w:type="continuationSeparator" w:id="0">
    <w:p w14:paraId="303452E8" w14:textId="77777777" w:rsidR="000942D2" w:rsidRDefault="000942D2" w:rsidP="00DB3D0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441CF" w14:textId="77777777" w:rsidR="000942D2" w:rsidRDefault="000942D2" w:rsidP="00DB3D01">
      <w:pPr>
        <w:pStyle w:val="Header"/>
      </w:pPr>
      <w:r>
        <w:separator/>
      </w:r>
    </w:p>
  </w:footnote>
  <w:footnote w:type="continuationSeparator" w:id="0">
    <w:p w14:paraId="4AA1ED49" w14:textId="77777777" w:rsidR="000942D2" w:rsidRDefault="000942D2" w:rsidP="00DB3D01">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326B" w14:textId="77777777" w:rsidR="00533923" w:rsidRDefault="00533923">
    <w:pPr>
      <w:pStyle w:val="Header"/>
      <w:jc w:val="right"/>
      <w:rPr>
        <w:b/>
        <w:bCs/>
        <w:sz w:val="20"/>
      </w:rPr>
    </w:pPr>
    <w:r>
      <w:rPr>
        <w:b/>
        <w:bCs/>
        <w:sz w:val="20"/>
      </w:rPr>
      <w:t>Policy 6100 – Dignity for All Students Act</w:t>
    </w:r>
  </w:p>
  <w:p w14:paraId="1DCB04D8" w14:textId="2E053E0E" w:rsidR="00533923" w:rsidRDefault="00533923">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D26A07">
      <w:rPr>
        <w:b/>
        <w:bCs/>
        <w:noProof/>
        <w:sz w:val="20"/>
      </w:rPr>
      <w:t>5</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D26A07">
      <w:rPr>
        <w:b/>
        <w:bCs/>
        <w:noProof/>
        <w:sz w:val="20"/>
      </w:rPr>
      <w:t>5</w:t>
    </w:r>
    <w:r>
      <w:rPr>
        <w:b/>
        <w:bCs/>
        <w:sz w:val="20"/>
      </w:rPr>
      <w:fldChar w:fldCharType="end"/>
    </w:r>
  </w:p>
  <w:p w14:paraId="1085A15F" w14:textId="77777777" w:rsidR="00533923" w:rsidRDefault="00533923">
    <w:pPr>
      <w:pStyle w:val="Header"/>
      <w:jc w:val="right"/>
      <w:rPr>
        <w:b/>
        <w:bCs/>
        <w:sz w:val="20"/>
      </w:rPr>
    </w:pPr>
  </w:p>
  <w:p w14:paraId="718C7740" w14:textId="77777777" w:rsidR="00533923" w:rsidRDefault="00533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0BD43" w14:textId="6332F2A6" w:rsidR="00533923" w:rsidRPr="006516FC" w:rsidRDefault="00533923" w:rsidP="006516FC">
    <w:pPr>
      <w:pStyle w:val="Header"/>
      <w:jc w:val="right"/>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038DDA96" wp14:editId="3493A7E4">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192F7" w14:textId="77777777" w:rsidR="00533923" w:rsidRDefault="00533923" w:rsidP="006516FC">
                          <w:r>
                            <w:rPr>
                              <w:noProof/>
                            </w:rPr>
                            <w:drawing>
                              <wp:inline distT="0" distB="0" distL="0" distR="0" wp14:anchorId="28DBC8D5" wp14:editId="12B463EE">
                                <wp:extent cx="1560195" cy="943610"/>
                                <wp:effectExtent l="0" t="0" r="1905" b="889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195" cy="9436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DDA96" id="_x0000_t202" coordsize="21600,21600" o:spt="202" path="m,l,21600r21600,l21600,xe">
              <v:stroke joinstyle="miter"/>
              <v:path gradientshapeok="t" o:connecttype="rect"/>
            </v:shapetype>
            <v:shape id="Text Box 18"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Cq&#10;08ZUgwIAABYFAAAOAAAAAAAAAAAAAAAAAC4CAABkcnMvZTJvRG9jLnhtbFBLAQItABQABgAIAAAA&#10;IQBCX7Yo4AAAAAsBAAAPAAAAAAAAAAAAAAAAAN0EAABkcnMvZG93bnJldi54bWxQSwUGAAAAAAQA&#10;BADzAAAA6gUAAAAA&#10;" stroked="f">
              <v:textbox style="mso-fit-shape-to-text:t">
                <w:txbxContent>
                  <w:p w14:paraId="59D192F7" w14:textId="77777777" w:rsidR="00533923" w:rsidRDefault="00533923" w:rsidP="006516FC">
                    <w:r>
                      <w:rPr>
                        <w:noProof/>
                      </w:rPr>
                      <w:drawing>
                        <wp:inline distT="0" distB="0" distL="0" distR="0" wp14:anchorId="28DBC8D5" wp14:editId="12B463EE">
                          <wp:extent cx="1560195" cy="943610"/>
                          <wp:effectExtent l="0" t="0" r="1905" b="889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195" cy="943610"/>
                                  </a:xfrm>
                                  <a:prstGeom prst="rect">
                                    <a:avLst/>
                                  </a:prstGeom>
                                  <a:noFill/>
                                  <a:ln>
                                    <a:noFill/>
                                  </a:ln>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8240" behindDoc="0" locked="0" layoutInCell="1" allowOverlap="1" wp14:anchorId="5BA2EBA0" wp14:editId="14363690">
              <wp:simplePos x="0" y="0"/>
              <wp:positionH relativeFrom="column">
                <wp:posOffset>1828800</wp:posOffset>
              </wp:positionH>
              <wp:positionV relativeFrom="paragraph">
                <wp:posOffset>-38100</wp:posOffset>
              </wp:positionV>
              <wp:extent cx="0" cy="1581785"/>
              <wp:effectExtent l="19050" t="19050" r="19050" b="2794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43447"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3f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AS7Pd8S&#10;AgAAKgQAAA4AAAAAAAAAAAAAAAAALgIAAGRycy9lMm9Eb2MueG1sUEsBAi0AFAAGAAgAAAAhAMUc&#10;x2LbAAAACgEAAA8AAAAAAAAAAAAAAAAAbAQAAGRycy9kb3ducmV2LnhtbFBLBQYAAAAABAAEAPMA&#10;AAB0BQAAAAA=&#10;" strokeweight="3pt"/>
          </w:pict>
        </mc:Fallback>
      </mc:AlternateContent>
    </w:r>
    <w:r>
      <w:rPr>
        <w:b/>
        <w:noProof/>
        <w:sz w:val="20"/>
        <w:szCs w:val="20"/>
      </w:rPr>
      <mc:AlternateContent>
        <mc:Choice Requires="wps">
          <w:drawing>
            <wp:anchor distT="0" distB="0" distL="114300" distR="114300" simplePos="0" relativeHeight="251656192" behindDoc="0" locked="0" layoutInCell="1" allowOverlap="1" wp14:anchorId="7ED7F931" wp14:editId="3E7FC68F">
              <wp:simplePos x="0" y="0"/>
              <wp:positionH relativeFrom="column">
                <wp:posOffset>1905000</wp:posOffset>
              </wp:positionH>
              <wp:positionV relativeFrom="paragraph">
                <wp:posOffset>114300</wp:posOffset>
              </wp:positionV>
              <wp:extent cx="1676400" cy="12573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7045E" w14:textId="77777777" w:rsidR="00533923" w:rsidRDefault="00533923" w:rsidP="006516FC">
                          <w:pPr>
                            <w:rPr>
                              <w:rFonts w:ascii="Arial Narrow" w:hAnsi="Arial Narrow"/>
                              <w:sz w:val="32"/>
                              <w:szCs w:val="32"/>
                            </w:rPr>
                          </w:pPr>
                          <w:r w:rsidRPr="001731CB">
                            <w:rPr>
                              <w:rFonts w:ascii="Arial Narrow" w:hAnsi="Arial Narrow"/>
                              <w:sz w:val="72"/>
                              <w:szCs w:val="72"/>
                            </w:rPr>
                            <w:t>Board</w:t>
                          </w:r>
                        </w:p>
                        <w:p w14:paraId="698F3B13" w14:textId="77777777" w:rsidR="00533923" w:rsidRDefault="00533923" w:rsidP="006516FC">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3D89" id="Text Box 15" o:spid="_x0000_s1028"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6e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" stroked="f">
              <v:textbox>
                <w:txbxContent>
                  <w:p w:rsidR="00533923" w:rsidRDefault="00533923" w:rsidP="006516FC">
                    <w:pPr>
                      <w:rPr>
                        <w:rFonts w:ascii="Arial Narrow" w:hAnsi="Arial Narrow"/>
                        <w:sz w:val="32"/>
                        <w:szCs w:val="32"/>
                      </w:rPr>
                    </w:pPr>
                    <w:r w:rsidRPr="001731CB">
                      <w:rPr>
                        <w:rFonts w:ascii="Arial Narrow" w:hAnsi="Arial Narrow"/>
                        <w:sz w:val="72"/>
                        <w:szCs w:val="72"/>
                      </w:rPr>
                      <w:t>Board</w:t>
                    </w:r>
                  </w:p>
                  <w:p w:rsidR="00533923" w:rsidRDefault="00533923" w:rsidP="006516FC">
                    <w:pPr>
                      <w:rPr>
                        <w:rFonts w:ascii="Arial Narrow" w:hAnsi="Arial Narrow"/>
                        <w:sz w:val="72"/>
                        <w:szCs w:val="72"/>
                      </w:rPr>
                    </w:pPr>
                    <w:r>
                      <w:rPr>
                        <w:rFonts w:ascii="Arial Narrow" w:hAnsi="Arial Narrow"/>
                        <w:sz w:val="72"/>
                        <w:szCs w:val="72"/>
                      </w:rPr>
                      <w:t>Policy</w:t>
                    </w:r>
                  </w:p>
                </w:txbxContent>
              </v:textbox>
            </v:shape>
          </w:pict>
        </mc:Fallback>
      </mc:AlternateContent>
    </w:r>
    <w:r>
      <w:rPr>
        <w:b/>
        <w:sz w:val="20"/>
        <w:szCs w:val="20"/>
      </w:rPr>
      <w:t>6100</w:t>
    </w:r>
  </w:p>
  <w:p w14:paraId="7DF99EEF" w14:textId="328CD0FB" w:rsidR="00533923" w:rsidRPr="006516FC" w:rsidRDefault="00533923" w:rsidP="006516FC">
    <w:pPr>
      <w:pStyle w:val="Header"/>
      <w:jc w:val="right"/>
      <w:rPr>
        <w:b/>
        <w:sz w:val="20"/>
        <w:szCs w:val="20"/>
      </w:rPr>
    </w:pPr>
    <w:r w:rsidRPr="006516FC">
      <w:rPr>
        <w:b/>
        <w:sz w:val="20"/>
        <w:szCs w:val="20"/>
      </w:rPr>
      <w:t xml:space="preserve">Page </w:t>
    </w:r>
    <w:r w:rsidRPr="006516FC">
      <w:rPr>
        <w:rStyle w:val="PageNumber"/>
        <w:b/>
        <w:sz w:val="20"/>
        <w:szCs w:val="20"/>
      </w:rPr>
      <w:fldChar w:fldCharType="begin"/>
    </w:r>
    <w:r w:rsidRPr="006516FC">
      <w:rPr>
        <w:rStyle w:val="PageNumber"/>
        <w:b/>
        <w:sz w:val="20"/>
        <w:szCs w:val="20"/>
      </w:rPr>
      <w:instrText xml:space="preserve"> PAGE </w:instrText>
    </w:r>
    <w:r w:rsidRPr="006516FC">
      <w:rPr>
        <w:rStyle w:val="PageNumber"/>
        <w:b/>
        <w:sz w:val="20"/>
        <w:szCs w:val="20"/>
      </w:rPr>
      <w:fldChar w:fldCharType="separate"/>
    </w:r>
    <w:r w:rsidR="00D26A07">
      <w:rPr>
        <w:rStyle w:val="PageNumber"/>
        <w:b/>
        <w:noProof/>
        <w:sz w:val="20"/>
        <w:szCs w:val="20"/>
      </w:rPr>
      <w:t>1</w:t>
    </w:r>
    <w:r w:rsidRPr="006516FC">
      <w:rPr>
        <w:rStyle w:val="PageNumber"/>
        <w:b/>
        <w:sz w:val="20"/>
        <w:szCs w:val="20"/>
      </w:rPr>
      <w:fldChar w:fldCharType="end"/>
    </w:r>
    <w:r w:rsidRPr="006516FC">
      <w:rPr>
        <w:b/>
        <w:sz w:val="20"/>
        <w:szCs w:val="20"/>
      </w:rPr>
      <w:t xml:space="preserve"> of </w:t>
    </w:r>
    <w:r w:rsidRPr="006516FC">
      <w:rPr>
        <w:rStyle w:val="PageNumber"/>
        <w:b/>
        <w:sz w:val="20"/>
        <w:szCs w:val="20"/>
      </w:rPr>
      <w:fldChar w:fldCharType="begin"/>
    </w:r>
    <w:r w:rsidRPr="006516FC">
      <w:rPr>
        <w:rStyle w:val="PageNumber"/>
        <w:b/>
        <w:sz w:val="20"/>
        <w:szCs w:val="20"/>
      </w:rPr>
      <w:instrText xml:space="preserve"> NUMPAGES </w:instrText>
    </w:r>
    <w:r w:rsidRPr="006516FC">
      <w:rPr>
        <w:rStyle w:val="PageNumber"/>
        <w:b/>
        <w:sz w:val="20"/>
        <w:szCs w:val="20"/>
      </w:rPr>
      <w:fldChar w:fldCharType="separate"/>
    </w:r>
    <w:r w:rsidR="00D26A07">
      <w:rPr>
        <w:rStyle w:val="PageNumber"/>
        <w:b/>
        <w:noProof/>
        <w:sz w:val="20"/>
        <w:szCs w:val="20"/>
      </w:rPr>
      <w:t>5</w:t>
    </w:r>
    <w:r w:rsidRPr="006516FC">
      <w:rPr>
        <w:rStyle w:val="PageNumber"/>
        <w:b/>
        <w:sz w:val="20"/>
        <w:szCs w:val="20"/>
      </w:rPr>
      <w:fldChar w:fldCharType="end"/>
    </w:r>
  </w:p>
  <w:p w14:paraId="6C5330BB" w14:textId="77777777" w:rsidR="00533923" w:rsidRDefault="00533923" w:rsidP="006516FC">
    <w:pPr>
      <w:pStyle w:val="Header"/>
      <w:jc w:val="right"/>
      <w:rPr>
        <w:b/>
      </w:rPr>
    </w:pPr>
  </w:p>
  <w:p w14:paraId="4E816427" w14:textId="77777777" w:rsidR="00533923" w:rsidRPr="00886EE5" w:rsidRDefault="00533923" w:rsidP="006516FC">
    <w:pPr>
      <w:pStyle w:val="Header"/>
      <w:jc w:val="right"/>
      <w:rPr>
        <w:b/>
        <w:sz w:val="18"/>
        <w:szCs w:val="18"/>
      </w:rPr>
    </w:pPr>
  </w:p>
  <w:p w14:paraId="54EC0D80" w14:textId="77777777" w:rsidR="00533923" w:rsidRDefault="00533923" w:rsidP="006516FC">
    <w:pPr>
      <w:pStyle w:val="Header"/>
      <w:jc w:val="right"/>
      <w:rPr>
        <w:b/>
        <w:sz w:val="24"/>
      </w:rPr>
    </w:pPr>
    <w:r>
      <w:rPr>
        <w:b/>
        <w:sz w:val="24"/>
      </w:rPr>
      <w:t>Dignity for All Students Act</w:t>
    </w:r>
  </w:p>
  <w:p w14:paraId="7ECEBF76" w14:textId="77777777" w:rsidR="00DA78C1" w:rsidRDefault="00DA78C1" w:rsidP="006516FC">
    <w:pPr>
      <w:pStyle w:val="Header"/>
      <w:jc w:val="right"/>
      <w:rPr>
        <w:b/>
        <w:sz w:val="24"/>
      </w:rPr>
    </w:pPr>
  </w:p>
  <w:p w14:paraId="5C941B82" w14:textId="77777777" w:rsidR="00DA78C1" w:rsidRDefault="00DA78C1" w:rsidP="006516FC">
    <w:pPr>
      <w:pStyle w:val="Header"/>
      <w:jc w:val="right"/>
      <w:rPr>
        <w:b/>
        <w:sz w:val="24"/>
      </w:rPr>
    </w:pPr>
  </w:p>
  <w:p w14:paraId="38F03DFE" w14:textId="77777777" w:rsidR="00533923" w:rsidRDefault="00533923" w:rsidP="006516FC">
    <w:pPr>
      <w:pStyle w:val="Header"/>
      <w:rPr>
        <w:rFonts w:ascii="Arial Narrow" w:hAnsi="Arial Narrow"/>
        <w:b/>
        <w:sz w:val="16"/>
        <w:szCs w:val="16"/>
      </w:rPr>
    </w:pPr>
    <w:r>
      <w:rPr>
        <w:rFonts w:ascii="Arial Narrow" w:hAnsi="Arial Narrow"/>
        <w:b/>
        <w:sz w:val="16"/>
        <w:szCs w:val="16"/>
      </w:rPr>
      <w:t>First Supervisory District of Suffolk County</w:t>
    </w:r>
  </w:p>
  <w:p w14:paraId="73870519" w14:textId="77777777" w:rsidR="00533923" w:rsidRDefault="00533923" w:rsidP="006516FC">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1DDB8965" w14:textId="77777777" w:rsidR="00533923" w:rsidRDefault="00533923" w:rsidP="006516FC">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0A329E2B" w14:textId="77777777" w:rsidR="00533923" w:rsidRPr="008D1520" w:rsidRDefault="00533923" w:rsidP="006516FC">
    <w:pPr>
      <w:pStyle w:val="Header"/>
      <w:rPr>
        <w:rFonts w:ascii="Arial Narrow" w:hAnsi="Arial Narrow"/>
        <w:sz w:val="10"/>
        <w:szCs w:val="16"/>
      </w:rPr>
    </w:pPr>
  </w:p>
  <w:p w14:paraId="52EA8D1E" w14:textId="77777777" w:rsidR="00533923" w:rsidRPr="000A78A3" w:rsidRDefault="00533923" w:rsidP="006516FC">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46F13C3B" wp14:editId="2FA08CEF">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E4374"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442B"/>
    <w:multiLevelType w:val="hybridMultilevel"/>
    <w:tmpl w:val="D266362E"/>
    <w:lvl w:ilvl="0" w:tplc="44503560">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23FAD"/>
    <w:multiLevelType w:val="hybridMultilevel"/>
    <w:tmpl w:val="2494AAD4"/>
    <w:lvl w:ilvl="0" w:tplc="678CC8B8">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32875"/>
    <w:multiLevelType w:val="hybridMultilevel"/>
    <w:tmpl w:val="B1FA6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2737A"/>
    <w:multiLevelType w:val="hybridMultilevel"/>
    <w:tmpl w:val="DAE40284"/>
    <w:lvl w:ilvl="0" w:tplc="AC2244BC">
      <w:start w:val="1"/>
      <w:numFmt w:val="decimal"/>
      <w:lvlText w:val="%1."/>
      <w:lvlJc w:val="left"/>
      <w:pPr>
        <w:tabs>
          <w:tab w:val="num" w:pos="720"/>
        </w:tabs>
        <w:ind w:left="720" w:hanging="360"/>
      </w:pPr>
      <w:rPr>
        <w:rFonts w:hint="default"/>
      </w:rPr>
    </w:lvl>
    <w:lvl w:ilvl="1" w:tplc="DAE627A0">
      <w:start w:val="1"/>
      <w:numFmt w:val="lowerLetter"/>
      <w:lvlText w:val="%2)"/>
      <w:lvlJc w:val="left"/>
      <w:pPr>
        <w:tabs>
          <w:tab w:val="num" w:pos="1608"/>
        </w:tabs>
        <w:ind w:left="1608" w:hanging="52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9607E5"/>
    <w:multiLevelType w:val="hybridMultilevel"/>
    <w:tmpl w:val="04E87FB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6B348E3"/>
    <w:multiLevelType w:val="hybridMultilevel"/>
    <w:tmpl w:val="C94C1C6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29AE3EDD"/>
    <w:multiLevelType w:val="hybridMultilevel"/>
    <w:tmpl w:val="0C2C3878"/>
    <w:lvl w:ilvl="0" w:tplc="A20E7A08">
      <w:start w:val="2006"/>
      <w:numFmt w:val="decimal"/>
      <w:lvlText w:val="%1"/>
      <w:lvlJc w:val="left"/>
      <w:pPr>
        <w:tabs>
          <w:tab w:val="num" w:pos="1905"/>
        </w:tabs>
        <w:ind w:left="1905" w:hanging="4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FD078C0"/>
    <w:multiLevelType w:val="hybridMultilevel"/>
    <w:tmpl w:val="749E37FA"/>
    <w:lvl w:ilvl="0" w:tplc="AC22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B77819"/>
    <w:multiLevelType w:val="hybridMultilevel"/>
    <w:tmpl w:val="EE70EBE6"/>
    <w:lvl w:ilvl="0" w:tplc="476696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CB114FA"/>
    <w:multiLevelType w:val="hybridMultilevel"/>
    <w:tmpl w:val="EF4CE73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3D2C0270"/>
    <w:multiLevelType w:val="hybridMultilevel"/>
    <w:tmpl w:val="6FF8DD28"/>
    <w:lvl w:ilvl="0" w:tplc="D3F28D12">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9D5132"/>
    <w:multiLevelType w:val="hybridMultilevel"/>
    <w:tmpl w:val="58D0853A"/>
    <w:lvl w:ilvl="0" w:tplc="28E07778">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D577DC"/>
    <w:multiLevelType w:val="hybridMultilevel"/>
    <w:tmpl w:val="D7381956"/>
    <w:lvl w:ilvl="0" w:tplc="D6CA9954">
      <w:start w:val="1"/>
      <w:numFmt w:val="lowerRoman"/>
      <w:lvlText w:val="%1."/>
      <w:lvlJc w:val="left"/>
      <w:pPr>
        <w:tabs>
          <w:tab w:val="num" w:pos="1627"/>
        </w:tabs>
        <w:ind w:left="1627" w:hanging="547"/>
      </w:pPr>
      <w:rPr>
        <w:rFonts w:hint="default"/>
      </w:rPr>
    </w:lvl>
    <w:lvl w:ilvl="1" w:tplc="04090019">
      <w:start w:val="1"/>
      <w:numFmt w:val="lowerLetter"/>
      <w:lvlText w:val="%2."/>
      <w:lvlJc w:val="left"/>
      <w:pPr>
        <w:tabs>
          <w:tab w:val="num" w:pos="1440"/>
        </w:tabs>
        <w:ind w:left="1440" w:hanging="360"/>
      </w:pPr>
    </w:lvl>
    <w:lvl w:ilvl="2" w:tplc="7EAE50E8">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287EC8"/>
    <w:multiLevelType w:val="hybridMultilevel"/>
    <w:tmpl w:val="0B6A3810"/>
    <w:lvl w:ilvl="0" w:tplc="678CC8B8">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762B8D"/>
    <w:multiLevelType w:val="hybridMultilevel"/>
    <w:tmpl w:val="070A819A"/>
    <w:lvl w:ilvl="0" w:tplc="5420B8A8">
      <w:start w:val="1"/>
      <w:numFmt w:val="lowerLetter"/>
      <w:lvlText w:val="%1."/>
      <w:lvlJc w:val="left"/>
      <w:pPr>
        <w:tabs>
          <w:tab w:val="num" w:pos="1080"/>
        </w:tabs>
        <w:ind w:left="1080" w:hanging="360"/>
      </w:pPr>
      <w:rPr>
        <w:rFonts w:hint="default"/>
      </w:rPr>
    </w:lvl>
    <w:lvl w:ilvl="1" w:tplc="8FD20668">
      <w:start w:val="3"/>
      <w:numFmt w:val="lowerLetter"/>
      <w:lvlText w:val="%2)"/>
      <w:lvlJc w:val="left"/>
      <w:pPr>
        <w:tabs>
          <w:tab w:val="num" w:pos="1800"/>
        </w:tabs>
        <w:ind w:left="1800" w:hanging="720"/>
      </w:pPr>
      <w:rPr>
        <w:rFonts w:hint="default"/>
      </w:rPr>
    </w:lvl>
    <w:lvl w:ilvl="2" w:tplc="88084590">
      <w:start w:val="2"/>
      <w:numFmt w:val="lowerLetter"/>
      <w:lvlText w:val="%3."/>
      <w:lvlJc w:val="left"/>
      <w:pPr>
        <w:tabs>
          <w:tab w:val="num" w:pos="1080"/>
        </w:tabs>
        <w:ind w:left="1080" w:hanging="360"/>
      </w:pPr>
      <w:rPr>
        <w:rFonts w:hint="default"/>
      </w:rPr>
    </w:lvl>
    <w:lvl w:ilvl="3" w:tplc="2C7AD3CC">
      <w:start w:val="1"/>
      <w:numFmt w:val="lowerRoman"/>
      <w:lvlText w:val="%4."/>
      <w:lvlJc w:val="left"/>
      <w:pPr>
        <w:tabs>
          <w:tab w:val="num" w:pos="1627"/>
        </w:tabs>
        <w:ind w:left="1627" w:hanging="547"/>
      </w:pPr>
      <w:rPr>
        <w:rFonts w:hint="default"/>
      </w:rPr>
    </w:lvl>
    <w:lvl w:ilvl="4" w:tplc="F948DE62">
      <w:start w:val="3"/>
      <w:numFmt w:val="lowerLetter"/>
      <w:lvlText w:val="%5."/>
      <w:lvlJc w:val="left"/>
      <w:pPr>
        <w:tabs>
          <w:tab w:val="num" w:pos="1080"/>
        </w:tabs>
        <w:ind w:left="108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406683"/>
    <w:multiLevelType w:val="hybridMultilevel"/>
    <w:tmpl w:val="3ABEF6E8"/>
    <w:lvl w:ilvl="0" w:tplc="B78C1E88">
      <w:start w:val="1"/>
      <w:numFmt w:val="lowerLetter"/>
      <w:lvlText w:val="%1."/>
      <w:lvlJc w:val="left"/>
      <w:pPr>
        <w:tabs>
          <w:tab w:val="num" w:pos="720"/>
        </w:tabs>
        <w:ind w:left="720" w:hanging="360"/>
      </w:pPr>
      <w:rPr>
        <w:rFonts w:hint="default"/>
      </w:rPr>
    </w:lvl>
    <w:lvl w:ilvl="1" w:tplc="DA0A302E">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2707BB7"/>
    <w:multiLevelType w:val="hybridMultilevel"/>
    <w:tmpl w:val="BC708EBE"/>
    <w:lvl w:ilvl="0" w:tplc="0409000F">
      <w:start w:val="1"/>
      <w:numFmt w:val="decimal"/>
      <w:lvlText w:val="%1."/>
      <w:lvlJc w:val="left"/>
      <w:pPr>
        <w:ind w:left="787" w:hanging="360"/>
      </w:pPr>
      <w:rPr>
        <w:rFont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5091CCF"/>
    <w:multiLevelType w:val="hybridMultilevel"/>
    <w:tmpl w:val="04E87FB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8837B33"/>
    <w:multiLevelType w:val="hybridMultilevel"/>
    <w:tmpl w:val="BF92F8BE"/>
    <w:lvl w:ilvl="0" w:tplc="1C16D67C">
      <w:start w:val="2"/>
      <w:numFmt w:val="decimal"/>
      <w:lvlText w:val="%1."/>
      <w:lvlJc w:val="left"/>
      <w:pPr>
        <w:tabs>
          <w:tab w:val="num" w:pos="720"/>
        </w:tabs>
        <w:ind w:left="720" w:hanging="360"/>
      </w:pPr>
      <w:rPr>
        <w:rFonts w:hint="default"/>
      </w:rPr>
    </w:lvl>
    <w:lvl w:ilvl="1" w:tplc="FDBA7D18">
      <w:start w:val="1"/>
      <w:numFmt w:val="lowerLetter"/>
      <w:lvlText w:val="%2."/>
      <w:lvlJc w:val="left"/>
      <w:pPr>
        <w:tabs>
          <w:tab w:val="num" w:pos="1080"/>
        </w:tabs>
        <w:ind w:left="1080" w:hanging="360"/>
      </w:pPr>
      <w:rPr>
        <w:rFonts w:hint="default"/>
      </w:rPr>
    </w:lvl>
    <w:lvl w:ilvl="2" w:tplc="451A7B2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634640"/>
    <w:multiLevelType w:val="hybridMultilevel"/>
    <w:tmpl w:val="9E221818"/>
    <w:lvl w:ilvl="0" w:tplc="44503560">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531CDC"/>
    <w:multiLevelType w:val="hybridMultilevel"/>
    <w:tmpl w:val="AB707512"/>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num w:numId="1">
    <w:abstractNumId w:val="3"/>
  </w:num>
  <w:num w:numId="2">
    <w:abstractNumId w:val="7"/>
  </w:num>
  <w:num w:numId="3">
    <w:abstractNumId w:val="15"/>
  </w:num>
  <w:num w:numId="4">
    <w:abstractNumId w:val="18"/>
  </w:num>
  <w:num w:numId="5">
    <w:abstractNumId w:val="12"/>
  </w:num>
  <w:num w:numId="6">
    <w:abstractNumId w:val="14"/>
  </w:num>
  <w:num w:numId="7">
    <w:abstractNumId w:val="13"/>
  </w:num>
  <w:num w:numId="8">
    <w:abstractNumId w:val="1"/>
  </w:num>
  <w:num w:numId="9">
    <w:abstractNumId w:val="11"/>
  </w:num>
  <w:num w:numId="10">
    <w:abstractNumId w:val="0"/>
  </w:num>
  <w:num w:numId="11">
    <w:abstractNumId w:val="19"/>
  </w:num>
  <w:num w:numId="12">
    <w:abstractNumId w:val="10"/>
  </w:num>
  <w:num w:numId="13">
    <w:abstractNumId w:val="6"/>
  </w:num>
  <w:num w:numId="14">
    <w:abstractNumId w:val="2"/>
  </w:num>
  <w:num w:numId="15">
    <w:abstractNumId w:val="8"/>
  </w:num>
  <w:num w:numId="16">
    <w:abstractNumId w:val="4"/>
  </w:num>
  <w:num w:numId="17">
    <w:abstractNumId w:val="5"/>
  </w:num>
  <w:num w:numId="18">
    <w:abstractNumId w:val="9"/>
  </w:num>
  <w:num w:numId="19">
    <w:abstractNumId w:val="16"/>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7hU4EfCSpWMxAYeprWikPyBDUXznh/5J7Ihk+HbmgEfrYxcQssg33SfuGU56bLOY3MEGnL1jFX3m3h7lwbcrg==" w:salt="x6Ujri3RrrX6jLWtrYPFtA=="/>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02"/>
    <w:rsid w:val="00015647"/>
    <w:rsid w:val="00016E96"/>
    <w:rsid w:val="000378B4"/>
    <w:rsid w:val="00041A87"/>
    <w:rsid w:val="00047B9D"/>
    <w:rsid w:val="0005646A"/>
    <w:rsid w:val="000644D2"/>
    <w:rsid w:val="000672BF"/>
    <w:rsid w:val="0008254B"/>
    <w:rsid w:val="000942D2"/>
    <w:rsid w:val="000B34F3"/>
    <w:rsid w:val="000C2AE5"/>
    <w:rsid w:val="000C7348"/>
    <w:rsid w:val="00121B18"/>
    <w:rsid w:val="00136D3E"/>
    <w:rsid w:val="00152C37"/>
    <w:rsid w:val="001600BA"/>
    <w:rsid w:val="0017203A"/>
    <w:rsid w:val="00192ED5"/>
    <w:rsid w:val="001B3282"/>
    <w:rsid w:val="001E26DE"/>
    <w:rsid w:val="001F037F"/>
    <w:rsid w:val="001F0B81"/>
    <w:rsid w:val="00212C56"/>
    <w:rsid w:val="002179FC"/>
    <w:rsid w:val="00217BC9"/>
    <w:rsid w:val="00221054"/>
    <w:rsid w:val="00236136"/>
    <w:rsid w:val="00241115"/>
    <w:rsid w:val="002641F6"/>
    <w:rsid w:val="00272924"/>
    <w:rsid w:val="00293F7B"/>
    <w:rsid w:val="002C41EF"/>
    <w:rsid w:val="003021B2"/>
    <w:rsid w:val="00312FB1"/>
    <w:rsid w:val="00313DA2"/>
    <w:rsid w:val="00314B63"/>
    <w:rsid w:val="00342D06"/>
    <w:rsid w:val="00375A70"/>
    <w:rsid w:val="00390AF5"/>
    <w:rsid w:val="0039490D"/>
    <w:rsid w:val="003B7FA6"/>
    <w:rsid w:val="003D2C25"/>
    <w:rsid w:val="003E0456"/>
    <w:rsid w:val="003E4482"/>
    <w:rsid w:val="003E760A"/>
    <w:rsid w:val="003F441B"/>
    <w:rsid w:val="00411054"/>
    <w:rsid w:val="004127CB"/>
    <w:rsid w:val="0042002B"/>
    <w:rsid w:val="004256A8"/>
    <w:rsid w:val="00425D30"/>
    <w:rsid w:val="0042634B"/>
    <w:rsid w:val="00430124"/>
    <w:rsid w:val="00434832"/>
    <w:rsid w:val="00477A02"/>
    <w:rsid w:val="00497C1D"/>
    <w:rsid w:val="004A31E5"/>
    <w:rsid w:val="004C0E73"/>
    <w:rsid w:val="004C5507"/>
    <w:rsid w:val="004D08EE"/>
    <w:rsid w:val="004E0DB4"/>
    <w:rsid w:val="004F0009"/>
    <w:rsid w:val="004F257A"/>
    <w:rsid w:val="004F70D7"/>
    <w:rsid w:val="00502537"/>
    <w:rsid w:val="005144A1"/>
    <w:rsid w:val="0053126A"/>
    <w:rsid w:val="00533923"/>
    <w:rsid w:val="00537BDA"/>
    <w:rsid w:val="00542208"/>
    <w:rsid w:val="00544142"/>
    <w:rsid w:val="00546EF0"/>
    <w:rsid w:val="00552CBE"/>
    <w:rsid w:val="00554CFE"/>
    <w:rsid w:val="00570CE4"/>
    <w:rsid w:val="00580BCC"/>
    <w:rsid w:val="00587E78"/>
    <w:rsid w:val="005A6D27"/>
    <w:rsid w:val="005B5C51"/>
    <w:rsid w:val="005D6B92"/>
    <w:rsid w:val="005E55ED"/>
    <w:rsid w:val="006014B1"/>
    <w:rsid w:val="00621168"/>
    <w:rsid w:val="0062491C"/>
    <w:rsid w:val="006516FC"/>
    <w:rsid w:val="006645CF"/>
    <w:rsid w:val="006674F7"/>
    <w:rsid w:val="006A6547"/>
    <w:rsid w:val="006B2C77"/>
    <w:rsid w:val="006B5F84"/>
    <w:rsid w:val="006C02F4"/>
    <w:rsid w:val="006C1AD7"/>
    <w:rsid w:val="006D549B"/>
    <w:rsid w:val="007165A1"/>
    <w:rsid w:val="00734A64"/>
    <w:rsid w:val="00742C75"/>
    <w:rsid w:val="0074385B"/>
    <w:rsid w:val="00745B73"/>
    <w:rsid w:val="007A63D4"/>
    <w:rsid w:val="007B0A51"/>
    <w:rsid w:val="007C21C9"/>
    <w:rsid w:val="007E75BE"/>
    <w:rsid w:val="007F2752"/>
    <w:rsid w:val="008372EE"/>
    <w:rsid w:val="00886EE5"/>
    <w:rsid w:val="008C5B9A"/>
    <w:rsid w:val="0090012B"/>
    <w:rsid w:val="009100EA"/>
    <w:rsid w:val="00915448"/>
    <w:rsid w:val="009224C0"/>
    <w:rsid w:val="00923F4C"/>
    <w:rsid w:val="00936D04"/>
    <w:rsid w:val="00936F67"/>
    <w:rsid w:val="0095094C"/>
    <w:rsid w:val="009653B7"/>
    <w:rsid w:val="009672DB"/>
    <w:rsid w:val="00972E68"/>
    <w:rsid w:val="00983304"/>
    <w:rsid w:val="00996B8E"/>
    <w:rsid w:val="00997D61"/>
    <w:rsid w:val="009A0189"/>
    <w:rsid w:val="009A2637"/>
    <w:rsid w:val="009A53DD"/>
    <w:rsid w:val="009B3213"/>
    <w:rsid w:val="009B4154"/>
    <w:rsid w:val="009C1AFE"/>
    <w:rsid w:val="009E19EB"/>
    <w:rsid w:val="00A05005"/>
    <w:rsid w:val="00A20490"/>
    <w:rsid w:val="00A25D62"/>
    <w:rsid w:val="00A31FAB"/>
    <w:rsid w:val="00A40618"/>
    <w:rsid w:val="00A46A0B"/>
    <w:rsid w:val="00A50AC2"/>
    <w:rsid w:val="00A52928"/>
    <w:rsid w:val="00A66177"/>
    <w:rsid w:val="00A7133D"/>
    <w:rsid w:val="00A8339C"/>
    <w:rsid w:val="00A93D1A"/>
    <w:rsid w:val="00AB2FCA"/>
    <w:rsid w:val="00AC41E4"/>
    <w:rsid w:val="00B11AA9"/>
    <w:rsid w:val="00B21C04"/>
    <w:rsid w:val="00B225D1"/>
    <w:rsid w:val="00B32850"/>
    <w:rsid w:val="00B333E0"/>
    <w:rsid w:val="00B36A8F"/>
    <w:rsid w:val="00B408B4"/>
    <w:rsid w:val="00B6652B"/>
    <w:rsid w:val="00B804CC"/>
    <w:rsid w:val="00B964EE"/>
    <w:rsid w:val="00BF4B4A"/>
    <w:rsid w:val="00C153BC"/>
    <w:rsid w:val="00C34794"/>
    <w:rsid w:val="00C42399"/>
    <w:rsid w:val="00C42B77"/>
    <w:rsid w:val="00C542E7"/>
    <w:rsid w:val="00C55EDA"/>
    <w:rsid w:val="00C652F0"/>
    <w:rsid w:val="00C7783D"/>
    <w:rsid w:val="00C8386C"/>
    <w:rsid w:val="00CB761D"/>
    <w:rsid w:val="00CD390E"/>
    <w:rsid w:val="00D07D96"/>
    <w:rsid w:val="00D11A5D"/>
    <w:rsid w:val="00D1436B"/>
    <w:rsid w:val="00D26A07"/>
    <w:rsid w:val="00D30A95"/>
    <w:rsid w:val="00D40692"/>
    <w:rsid w:val="00D56508"/>
    <w:rsid w:val="00D57F15"/>
    <w:rsid w:val="00D65CF2"/>
    <w:rsid w:val="00D705B4"/>
    <w:rsid w:val="00D72804"/>
    <w:rsid w:val="00D74EFC"/>
    <w:rsid w:val="00D7579E"/>
    <w:rsid w:val="00D915B5"/>
    <w:rsid w:val="00D9705B"/>
    <w:rsid w:val="00DA78C1"/>
    <w:rsid w:val="00DA79E4"/>
    <w:rsid w:val="00DB3D01"/>
    <w:rsid w:val="00DD2753"/>
    <w:rsid w:val="00DE085C"/>
    <w:rsid w:val="00DF17CF"/>
    <w:rsid w:val="00E05B6D"/>
    <w:rsid w:val="00E144FA"/>
    <w:rsid w:val="00E20155"/>
    <w:rsid w:val="00E251BD"/>
    <w:rsid w:val="00E275DA"/>
    <w:rsid w:val="00E34B65"/>
    <w:rsid w:val="00E34F12"/>
    <w:rsid w:val="00E41979"/>
    <w:rsid w:val="00E5036A"/>
    <w:rsid w:val="00E72AB1"/>
    <w:rsid w:val="00E74A19"/>
    <w:rsid w:val="00E939C0"/>
    <w:rsid w:val="00E944A5"/>
    <w:rsid w:val="00EC691D"/>
    <w:rsid w:val="00EE47D1"/>
    <w:rsid w:val="00EE7ED4"/>
    <w:rsid w:val="00EF2FB7"/>
    <w:rsid w:val="00F041CB"/>
    <w:rsid w:val="00F10DE8"/>
    <w:rsid w:val="00F2317C"/>
    <w:rsid w:val="00F31F8E"/>
    <w:rsid w:val="00F64CF0"/>
    <w:rsid w:val="00F804EF"/>
    <w:rsid w:val="00F82D37"/>
    <w:rsid w:val="00F922AF"/>
    <w:rsid w:val="00F943D1"/>
    <w:rsid w:val="00FA4819"/>
    <w:rsid w:val="00FB2B68"/>
    <w:rsid w:val="00FB3DE0"/>
    <w:rsid w:val="00FC1AB7"/>
    <w:rsid w:val="00FC5175"/>
    <w:rsid w:val="00FD39CF"/>
    <w:rsid w:val="00FF2D83"/>
    <w:rsid w:val="00F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583A1F8F"/>
  <w15:docId w15:val="{4C66DE5C-532E-4ED3-B26C-0171068C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516FC"/>
  </w:style>
  <w:style w:type="paragraph" w:styleId="BalloonText">
    <w:name w:val="Balloon Text"/>
    <w:basedOn w:val="Normal"/>
    <w:semiHidden/>
    <w:rsid w:val="00497C1D"/>
    <w:rPr>
      <w:rFonts w:ascii="Tahoma" w:hAnsi="Tahoma" w:cs="Tahoma"/>
      <w:sz w:val="16"/>
      <w:szCs w:val="16"/>
    </w:rPr>
  </w:style>
  <w:style w:type="character" w:styleId="CommentReference">
    <w:name w:val="annotation reference"/>
    <w:semiHidden/>
    <w:rsid w:val="00272924"/>
    <w:rPr>
      <w:sz w:val="16"/>
      <w:szCs w:val="16"/>
    </w:rPr>
  </w:style>
  <w:style w:type="paragraph" w:styleId="CommentText">
    <w:name w:val="annotation text"/>
    <w:basedOn w:val="Normal"/>
    <w:semiHidden/>
    <w:rsid w:val="00272924"/>
    <w:rPr>
      <w:sz w:val="20"/>
      <w:szCs w:val="20"/>
    </w:rPr>
  </w:style>
  <w:style w:type="paragraph" w:styleId="CommentSubject">
    <w:name w:val="annotation subject"/>
    <w:basedOn w:val="CommentText"/>
    <w:next w:val="CommentText"/>
    <w:semiHidden/>
    <w:rsid w:val="00272924"/>
    <w:rPr>
      <w:b/>
      <w:bCs/>
    </w:rPr>
  </w:style>
  <w:style w:type="character" w:styleId="Hyperlink">
    <w:name w:val="Hyperlink"/>
    <w:rsid w:val="002641F6"/>
    <w:rPr>
      <w:color w:val="0000FF"/>
      <w:u w:val="single"/>
    </w:rPr>
  </w:style>
  <w:style w:type="character" w:styleId="FollowedHyperlink">
    <w:name w:val="FollowedHyperlink"/>
    <w:rsid w:val="002641F6"/>
    <w:rPr>
      <w:color w:val="800080"/>
      <w:u w:val="single"/>
    </w:rPr>
  </w:style>
  <w:style w:type="paragraph" w:styleId="ListParagraph">
    <w:name w:val="List Paragraph"/>
    <w:basedOn w:val="Normal"/>
    <w:uiPriority w:val="34"/>
    <w:qFormat/>
    <w:rsid w:val="003B7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2D79-CF47-42C4-804D-50AC74BC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10618</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Eastern Suffolk BOCES</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 Marisa</dc:creator>
  <cp:lastModifiedBy>setup</cp:lastModifiedBy>
  <cp:revision>2</cp:revision>
  <cp:lastPrinted>2019-04-25T14:57:00Z</cp:lastPrinted>
  <dcterms:created xsi:type="dcterms:W3CDTF">2020-07-17T17:45:00Z</dcterms:created>
  <dcterms:modified xsi:type="dcterms:W3CDTF">2020-07-17T17:45:00Z</dcterms:modified>
</cp:coreProperties>
</file>