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BBC6C" w14:textId="77777777" w:rsidR="003E1603" w:rsidRPr="00155905" w:rsidRDefault="003E1603" w:rsidP="00C52174">
      <w:pPr>
        <w:tabs>
          <w:tab w:val="left" w:pos="547"/>
          <w:tab w:val="left" w:pos="1080"/>
          <w:tab w:val="left" w:pos="1440"/>
          <w:tab w:val="left" w:pos="4507"/>
          <w:tab w:val="left" w:pos="7200"/>
          <w:tab w:val="left" w:pos="9000"/>
        </w:tabs>
        <w:jc w:val="both"/>
        <w:rPr>
          <w:szCs w:val="22"/>
        </w:rPr>
      </w:pPr>
      <w:r w:rsidRPr="00155905">
        <w:rPr>
          <w:color w:val="000000" w:themeColor="text1"/>
          <w:szCs w:val="22"/>
        </w:rPr>
        <w:t>Eastern Suffolk BOCES has</w:t>
      </w:r>
      <w:r w:rsidRPr="00155905">
        <w:rPr>
          <w:szCs w:val="22"/>
        </w:rPr>
        <w:t xml:space="preserve"> internal controls in place to ensure that:</w:t>
      </w:r>
    </w:p>
    <w:p w14:paraId="46B83813"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244C1DA0" w14:textId="77777777"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1.</w:t>
      </w:r>
      <w:r w:rsidRPr="00155905">
        <w:rPr>
          <w:szCs w:val="22"/>
        </w:rPr>
        <w:tab/>
        <w:t>the goals a</w:t>
      </w:r>
      <w:r w:rsidR="003E1603" w:rsidRPr="00155905">
        <w:rPr>
          <w:szCs w:val="22"/>
        </w:rPr>
        <w:t>nd objectives of ESBOCES are accomplished;</w:t>
      </w:r>
    </w:p>
    <w:p w14:paraId="17194C1C"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40897E80" w14:textId="77777777"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2.</w:t>
      </w:r>
      <w:r w:rsidRPr="00155905">
        <w:rPr>
          <w:szCs w:val="22"/>
        </w:rPr>
        <w:tab/>
        <w:t xml:space="preserve">laws, </w:t>
      </w:r>
      <w:r w:rsidR="003E1603" w:rsidRPr="00155905">
        <w:rPr>
          <w:szCs w:val="22"/>
        </w:rPr>
        <w:t>regulations, policies, and good business practices are complied with;</w:t>
      </w:r>
    </w:p>
    <w:p w14:paraId="75C6D468"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67CF86CD" w14:textId="07E19F40" w:rsidR="003E1603" w:rsidRPr="00155905" w:rsidRDefault="00C52174" w:rsidP="00C52174">
      <w:pPr>
        <w:tabs>
          <w:tab w:val="left" w:pos="547"/>
          <w:tab w:val="left" w:pos="1080"/>
          <w:tab w:val="left" w:pos="1440"/>
          <w:tab w:val="left" w:pos="4507"/>
          <w:tab w:val="left" w:pos="7200"/>
          <w:tab w:val="left" w:pos="9000"/>
        </w:tabs>
        <w:jc w:val="both"/>
        <w:rPr>
          <w:color w:val="000000"/>
          <w:szCs w:val="22"/>
        </w:rPr>
      </w:pPr>
      <w:r w:rsidRPr="00155905">
        <w:rPr>
          <w:szCs w:val="22"/>
        </w:rPr>
        <w:t xml:space="preserve">  3.</w:t>
      </w:r>
      <w:r w:rsidRPr="00155905">
        <w:rPr>
          <w:szCs w:val="22"/>
        </w:rPr>
        <w:tab/>
        <w:t xml:space="preserve">audit </w:t>
      </w:r>
      <w:r w:rsidR="003E1603" w:rsidRPr="00155905">
        <w:rPr>
          <w:color w:val="000000"/>
          <w:szCs w:val="22"/>
        </w:rPr>
        <w:t>recommendations are considered and implemented</w:t>
      </w:r>
      <w:r w:rsidR="00527746">
        <w:rPr>
          <w:color w:val="000000"/>
          <w:szCs w:val="22"/>
        </w:rPr>
        <w:t xml:space="preserve"> when feasible</w:t>
      </w:r>
      <w:r w:rsidR="003E1603" w:rsidRPr="00155905">
        <w:rPr>
          <w:color w:val="000000"/>
          <w:szCs w:val="22"/>
        </w:rPr>
        <w:t>;</w:t>
      </w:r>
    </w:p>
    <w:p w14:paraId="1F734B67" w14:textId="77777777" w:rsidR="00C52174" w:rsidRPr="00155905" w:rsidRDefault="00C52174" w:rsidP="00C52174">
      <w:pPr>
        <w:tabs>
          <w:tab w:val="left" w:pos="547"/>
          <w:tab w:val="left" w:pos="1080"/>
          <w:tab w:val="left" w:pos="1440"/>
          <w:tab w:val="left" w:pos="4507"/>
          <w:tab w:val="left" w:pos="7200"/>
          <w:tab w:val="left" w:pos="9000"/>
        </w:tabs>
        <w:jc w:val="both"/>
        <w:rPr>
          <w:color w:val="000000"/>
          <w:szCs w:val="22"/>
        </w:rPr>
      </w:pPr>
    </w:p>
    <w:p w14:paraId="25207B99" w14:textId="77777777"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color w:val="000000"/>
          <w:szCs w:val="22"/>
        </w:rPr>
        <w:t xml:space="preserve">  4.</w:t>
      </w:r>
      <w:r w:rsidRPr="00155905">
        <w:rPr>
          <w:color w:val="000000"/>
          <w:szCs w:val="22"/>
        </w:rPr>
        <w:tab/>
        <w:t xml:space="preserve">operations </w:t>
      </w:r>
      <w:r w:rsidR="003E1603" w:rsidRPr="00155905">
        <w:rPr>
          <w:szCs w:val="22"/>
        </w:rPr>
        <w:t>are efficient and effective;</w:t>
      </w:r>
    </w:p>
    <w:p w14:paraId="6A325381"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27BA5B2D" w14:textId="77777777"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5.</w:t>
      </w:r>
      <w:r w:rsidRPr="00155905">
        <w:rPr>
          <w:szCs w:val="22"/>
        </w:rPr>
        <w:tab/>
        <w:t xml:space="preserve">assets </w:t>
      </w:r>
      <w:r w:rsidR="003E1603" w:rsidRPr="00155905">
        <w:rPr>
          <w:szCs w:val="22"/>
        </w:rPr>
        <w:t xml:space="preserve">are safeguarded; and </w:t>
      </w:r>
    </w:p>
    <w:p w14:paraId="3348829F"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7FC7ED37" w14:textId="77777777"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6.</w:t>
      </w:r>
      <w:r w:rsidRPr="00155905">
        <w:rPr>
          <w:szCs w:val="22"/>
        </w:rPr>
        <w:tab/>
        <w:t xml:space="preserve">accurate, </w:t>
      </w:r>
      <w:r w:rsidR="003E1603" w:rsidRPr="00155905">
        <w:rPr>
          <w:szCs w:val="22"/>
        </w:rPr>
        <w:t>timely, and reliable data are maintained.</w:t>
      </w:r>
    </w:p>
    <w:p w14:paraId="33E466EB" w14:textId="77777777" w:rsidR="003E1603" w:rsidRPr="00155905" w:rsidRDefault="003E1603" w:rsidP="00C52174">
      <w:pPr>
        <w:tabs>
          <w:tab w:val="left" w:pos="547"/>
          <w:tab w:val="left" w:pos="1080"/>
          <w:tab w:val="left" w:pos="1440"/>
          <w:tab w:val="left" w:pos="4507"/>
          <w:tab w:val="left" w:pos="7200"/>
          <w:tab w:val="left" w:pos="9000"/>
        </w:tabs>
        <w:ind w:left="360" w:hanging="360"/>
        <w:jc w:val="both"/>
        <w:rPr>
          <w:szCs w:val="22"/>
        </w:rPr>
      </w:pPr>
    </w:p>
    <w:p w14:paraId="5C4D1CA9" w14:textId="77777777" w:rsidR="003E1603" w:rsidRPr="00155905" w:rsidRDefault="003E1603" w:rsidP="00C52174">
      <w:pPr>
        <w:tabs>
          <w:tab w:val="left" w:pos="547"/>
          <w:tab w:val="left" w:pos="1080"/>
          <w:tab w:val="left" w:pos="1440"/>
          <w:tab w:val="left" w:pos="4507"/>
          <w:tab w:val="left" w:pos="7200"/>
          <w:tab w:val="left" w:pos="9000"/>
        </w:tabs>
        <w:jc w:val="both"/>
        <w:rPr>
          <w:szCs w:val="22"/>
        </w:rPr>
      </w:pPr>
      <w:r w:rsidRPr="00155905">
        <w:rPr>
          <w:szCs w:val="22"/>
        </w:rPr>
        <w:t>The ESBOCES governance and control environment will include the following:</w:t>
      </w:r>
    </w:p>
    <w:p w14:paraId="155170B0" w14:textId="77777777" w:rsidR="00C52174" w:rsidRPr="00155905" w:rsidRDefault="00C52174" w:rsidP="00C52174">
      <w:pPr>
        <w:tabs>
          <w:tab w:val="left" w:pos="547"/>
          <w:tab w:val="left" w:pos="1080"/>
          <w:tab w:val="left" w:pos="1440"/>
          <w:tab w:val="left" w:pos="4507"/>
          <w:tab w:val="left" w:pos="7200"/>
          <w:tab w:val="left" w:pos="9000"/>
        </w:tabs>
        <w:jc w:val="both"/>
        <w:rPr>
          <w:szCs w:val="22"/>
        </w:rPr>
      </w:pPr>
    </w:p>
    <w:p w14:paraId="705CDBFD" w14:textId="777777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1.</w:t>
      </w:r>
      <w:r w:rsidRPr="00155905">
        <w:rPr>
          <w:szCs w:val="22"/>
        </w:rPr>
        <w:tab/>
        <w:t xml:space="preserve">the ESBOCES </w:t>
      </w:r>
      <w:r w:rsidR="003E1603" w:rsidRPr="00155905">
        <w:rPr>
          <w:szCs w:val="22"/>
        </w:rPr>
        <w:t>Code of Ethics addresses conflict of interest transactions wi</w:t>
      </w:r>
      <w:r w:rsidRPr="00155905">
        <w:rPr>
          <w:szCs w:val="22"/>
        </w:rPr>
        <w:t>th Board members and employees;</w:t>
      </w:r>
      <w:r w:rsidR="00367B80">
        <w:rPr>
          <w:szCs w:val="22"/>
        </w:rPr>
        <w:t xml:space="preserve"> t</w:t>
      </w:r>
      <w:r w:rsidR="00367B80" w:rsidRPr="00367B80">
        <w:rPr>
          <w:szCs w:val="22"/>
        </w:rPr>
        <w:t>ransactions that are less-than-arm's length are prohibited</w:t>
      </w:r>
      <w:r w:rsidR="00367B80">
        <w:rPr>
          <w:szCs w:val="22"/>
        </w:rPr>
        <w:t>; l</w:t>
      </w:r>
      <w:r w:rsidR="00367B80" w:rsidRPr="00367B80">
        <w:rPr>
          <w:szCs w:val="22"/>
        </w:rPr>
        <w:t xml:space="preserve">ess-than-arm's length is a relationship between </w:t>
      </w:r>
      <w:r w:rsidR="00367B80">
        <w:rPr>
          <w:szCs w:val="22"/>
        </w:rPr>
        <w:t>ESBOCES</w:t>
      </w:r>
      <w:r w:rsidR="00367B80" w:rsidRPr="00367B80">
        <w:rPr>
          <w:szCs w:val="22"/>
        </w:rPr>
        <w:t xml:space="preserve"> and employees or vendors who are related to </w:t>
      </w:r>
      <w:r w:rsidR="00367B80">
        <w:rPr>
          <w:szCs w:val="22"/>
        </w:rPr>
        <w:t>ESBOCES</w:t>
      </w:r>
      <w:r w:rsidR="00367B80" w:rsidRPr="00367B80">
        <w:rPr>
          <w:szCs w:val="22"/>
        </w:rPr>
        <w:t xml:space="preserve"> officials or Board members</w:t>
      </w:r>
      <w:r w:rsidR="00367B80">
        <w:rPr>
          <w:szCs w:val="22"/>
        </w:rPr>
        <w:t>;</w:t>
      </w:r>
    </w:p>
    <w:p w14:paraId="357060C3"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333CE964" w14:textId="7B5DD0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2.</w:t>
      </w:r>
      <w:r w:rsidRPr="00155905">
        <w:rPr>
          <w:szCs w:val="22"/>
        </w:rPr>
        <w:tab/>
        <w:t xml:space="preserve">the </w:t>
      </w:r>
      <w:r w:rsidR="003E1603" w:rsidRPr="00155905">
        <w:rPr>
          <w:szCs w:val="22"/>
        </w:rPr>
        <w:t xml:space="preserve">Board requires corrective action for issues reported in the </w:t>
      </w:r>
      <w:r w:rsidR="00367B80" w:rsidRPr="00367B80">
        <w:rPr>
          <w:szCs w:val="22"/>
        </w:rPr>
        <w:t>Certified Public Accountant's (CPA's)</w:t>
      </w:r>
      <w:r w:rsidR="00367B80">
        <w:rPr>
          <w:szCs w:val="22"/>
        </w:rPr>
        <w:t xml:space="preserve"> </w:t>
      </w:r>
      <w:r w:rsidR="003E1603" w:rsidRPr="00155905">
        <w:rPr>
          <w:szCs w:val="22"/>
        </w:rPr>
        <w:t>management letter, audit reports, the Singl</w:t>
      </w:r>
      <w:r w:rsidRPr="00155905">
        <w:rPr>
          <w:szCs w:val="22"/>
        </w:rPr>
        <w:t>e Audit, and consultant reports;</w:t>
      </w:r>
    </w:p>
    <w:p w14:paraId="42D25EEB"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1B90430D" w14:textId="777777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3.</w:t>
      </w:r>
      <w:r w:rsidRPr="00155905">
        <w:rPr>
          <w:szCs w:val="22"/>
        </w:rPr>
        <w:tab/>
        <w:t xml:space="preserve">the </w:t>
      </w:r>
      <w:r w:rsidR="003E1603" w:rsidRPr="00155905">
        <w:rPr>
          <w:szCs w:val="22"/>
        </w:rPr>
        <w:t>Board has established the required policies and procedures concerning ESBOCES</w:t>
      </w:r>
      <w:r w:rsidRPr="00155905">
        <w:rPr>
          <w:szCs w:val="22"/>
        </w:rPr>
        <w:t xml:space="preserve"> operations;</w:t>
      </w:r>
    </w:p>
    <w:p w14:paraId="08690FDC"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41921EFF" w14:textId="77777777" w:rsidR="00367B80"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4.</w:t>
      </w:r>
      <w:r w:rsidRPr="00155905">
        <w:rPr>
          <w:szCs w:val="22"/>
        </w:rPr>
        <w:tab/>
        <w:t xml:space="preserve">the </w:t>
      </w:r>
      <w:r w:rsidR="003E1603" w:rsidRPr="00155905">
        <w:rPr>
          <w:szCs w:val="22"/>
        </w:rPr>
        <w:t>Board routinely receives and discusses the necessary fiscal reports</w:t>
      </w:r>
      <w:r w:rsidR="00367B80">
        <w:rPr>
          <w:szCs w:val="22"/>
        </w:rPr>
        <w:t>, including the</w:t>
      </w:r>
    </w:p>
    <w:p w14:paraId="1DBBFFB2" w14:textId="77777777" w:rsidR="00367B80" w:rsidRDefault="00367B80" w:rsidP="00367B80">
      <w:pPr>
        <w:tabs>
          <w:tab w:val="left" w:pos="547"/>
          <w:tab w:val="left" w:pos="900"/>
          <w:tab w:val="left" w:pos="1440"/>
          <w:tab w:val="left" w:pos="4507"/>
          <w:tab w:val="left" w:pos="7200"/>
          <w:tab w:val="left" w:pos="9000"/>
        </w:tabs>
        <w:ind w:left="547" w:hanging="547"/>
        <w:jc w:val="both"/>
        <w:rPr>
          <w:szCs w:val="22"/>
        </w:rPr>
      </w:pPr>
      <w:r>
        <w:rPr>
          <w:szCs w:val="22"/>
        </w:rPr>
        <w:tab/>
        <w:t>a.</w:t>
      </w:r>
      <w:r>
        <w:rPr>
          <w:szCs w:val="22"/>
        </w:rPr>
        <w:tab/>
        <w:t>Treasurer’s cash reports</w:t>
      </w:r>
    </w:p>
    <w:p w14:paraId="504D0816" w14:textId="77777777" w:rsidR="00367B80" w:rsidRDefault="00367B80" w:rsidP="00367B80">
      <w:pPr>
        <w:tabs>
          <w:tab w:val="left" w:pos="547"/>
          <w:tab w:val="left" w:pos="900"/>
          <w:tab w:val="left" w:pos="1440"/>
          <w:tab w:val="left" w:pos="4507"/>
          <w:tab w:val="left" w:pos="7200"/>
          <w:tab w:val="left" w:pos="9000"/>
        </w:tabs>
        <w:ind w:left="547" w:hanging="547"/>
        <w:jc w:val="both"/>
        <w:rPr>
          <w:szCs w:val="22"/>
        </w:rPr>
      </w:pPr>
      <w:r>
        <w:rPr>
          <w:szCs w:val="22"/>
        </w:rPr>
        <w:tab/>
        <w:t>b.</w:t>
      </w:r>
      <w:r>
        <w:rPr>
          <w:szCs w:val="22"/>
        </w:rPr>
        <w:tab/>
        <w:t>budget status reports</w:t>
      </w:r>
    </w:p>
    <w:p w14:paraId="363C0537" w14:textId="77777777" w:rsidR="00367B80" w:rsidRDefault="00367B80" w:rsidP="00367B80">
      <w:pPr>
        <w:tabs>
          <w:tab w:val="left" w:pos="547"/>
          <w:tab w:val="left" w:pos="900"/>
          <w:tab w:val="left" w:pos="1440"/>
          <w:tab w:val="left" w:pos="4507"/>
          <w:tab w:val="left" w:pos="7200"/>
          <w:tab w:val="left" w:pos="9000"/>
        </w:tabs>
        <w:ind w:left="547" w:hanging="547"/>
        <w:jc w:val="both"/>
        <w:rPr>
          <w:szCs w:val="22"/>
        </w:rPr>
      </w:pPr>
      <w:r>
        <w:rPr>
          <w:szCs w:val="22"/>
        </w:rPr>
        <w:tab/>
        <w:t>c.</w:t>
      </w:r>
      <w:r>
        <w:rPr>
          <w:szCs w:val="22"/>
        </w:rPr>
        <w:tab/>
        <w:t>revenue status reports;</w:t>
      </w:r>
      <w:r w:rsidR="00AF534B">
        <w:rPr>
          <w:szCs w:val="22"/>
        </w:rPr>
        <w:t xml:space="preserve"> and</w:t>
      </w:r>
    </w:p>
    <w:p w14:paraId="37A0E4ED" w14:textId="77777777" w:rsidR="003E1603" w:rsidRPr="00155905" w:rsidRDefault="00367B80" w:rsidP="00367B80">
      <w:pPr>
        <w:tabs>
          <w:tab w:val="left" w:pos="547"/>
          <w:tab w:val="left" w:pos="900"/>
          <w:tab w:val="left" w:pos="1440"/>
          <w:tab w:val="left" w:pos="4507"/>
          <w:tab w:val="left" w:pos="7200"/>
          <w:tab w:val="left" w:pos="9000"/>
        </w:tabs>
        <w:ind w:left="547" w:hanging="547"/>
        <w:jc w:val="both"/>
        <w:rPr>
          <w:szCs w:val="22"/>
        </w:rPr>
      </w:pPr>
      <w:r>
        <w:rPr>
          <w:szCs w:val="22"/>
        </w:rPr>
        <w:tab/>
        <w:t>d.</w:t>
      </w:r>
      <w:r>
        <w:rPr>
          <w:szCs w:val="22"/>
        </w:rPr>
        <w:tab/>
        <w:t>quarterly extra-classroom activity fund reports</w:t>
      </w:r>
      <w:r w:rsidR="00C52174" w:rsidRPr="00155905">
        <w:rPr>
          <w:szCs w:val="22"/>
        </w:rPr>
        <w:t>;</w:t>
      </w:r>
    </w:p>
    <w:p w14:paraId="327B18B0"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376EE171" w14:textId="77777777" w:rsidR="003E1603"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5.</w:t>
      </w:r>
      <w:r w:rsidRPr="00155905">
        <w:rPr>
          <w:szCs w:val="22"/>
        </w:rPr>
        <w:tab/>
        <w:t>ESBOCES h</w:t>
      </w:r>
      <w:r w:rsidR="003E1603" w:rsidRPr="00155905">
        <w:rPr>
          <w:szCs w:val="22"/>
        </w:rPr>
        <w:t xml:space="preserve">as a long-term (three to five years) financial plan for both capital </w:t>
      </w:r>
      <w:r w:rsidRPr="00155905">
        <w:rPr>
          <w:szCs w:val="22"/>
        </w:rPr>
        <w:t>projects and operating expenses;</w:t>
      </w:r>
    </w:p>
    <w:p w14:paraId="33CB8D29" w14:textId="77777777" w:rsidR="00367B80" w:rsidRDefault="00367B80" w:rsidP="00C52174">
      <w:pPr>
        <w:tabs>
          <w:tab w:val="left" w:pos="547"/>
          <w:tab w:val="left" w:pos="1080"/>
          <w:tab w:val="left" w:pos="1440"/>
          <w:tab w:val="left" w:pos="4507"/>
          <w:tab w:val="left" w:pos="7200"/>
          <w:tab w:val="left" w:pos="9000"/>
        </w:tabs>
        <w:ind w:left="547" w:hanging="547"/>
        <w:jc w:val="both"/>
        <w:rPr>
          <w:szCs w:val="22"/>
        </w:rPr>
      </w:pPr>
    </w:p>
    <w:p w14:paraId="22F320F5" w14:textId="77777777" w:rsidR="00367B80" w:rsidRPr="00155905" w:rsidRDefault="00367B80" w:rsidP="00367B80">
      <w:pPr>
        <w:tabs>
          <w:tab w:val="left" w:pos="547"/>
          <w:tab w:val="left" w:pos="1080"/>
          <w:tab w:val="left" w:pos="1440"/>
          <w:tab w:val="left" w:pos="4507"/>
          <w:tab w:val="left" w:pos="7200"/>
          <w:tab w:val="left" w:pos="9000"/>
        </w:tabs>
        <w:ind w:left="547" w:hanging="457"/>
        <w:jc w:val="both"/>
        <w:rPr>
          <w:szCs w:val="22"/>
        </w:rPr>
      </w:pPr>
      <w:r>
        <w:rPr>
          <w:szCs w:val="22"/>
        </w:rPr>
        <w:t>6.</w:t>
      </w:r>
      <w:r>
        <w:rPr>
          <w:szCs w:val="22"/>
        </w:rPr>
        <w:tab/>
        <w:t xml:space="preserve">ESBOCES </w:t>
      </w:r>
      <w:r w:rsidRPr="00367B80">
        <w:rPr>
          <w:szCs w:val="22"/>
        </w:rPr>
        <w:t xml:space="preserve">requires attendance at training programs for Board members, business officials, </w:t>
      </w:r>
      <w:r>
        <w:rPr>
          <w:szCs w:val="22"/>
        </w:rPr>
        <w:t>T</w:t>
      </w:r>
      <w:r w:rsidRPr="00367B80">
        <w:rPr>
          <w:szCs w:val="22"/>
        </w:rPr>
        <w:t>reasurers, claims auditors, and others to ensure they understand their duties and responsibilities and the data provided to them</w:t>
      </w:r>
      <w:r>
        <w:rPr>
          <w:szCs w:val="22"/>
        </w:rPr>
        <w:t>;</w:t>
      </w:r>
    </w:p>
    <w:p w14:paraId="64442048"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24975CB9" w14:textId="777777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w:t>
      </w:r>
      <w:r w:rsidR="00367B80">
        <w:rPr>
          <w:szCs w:val="22"/>
        </w:rPr>
        <w:t>7</w:t>
      </w:r>
      <w:r w:rsidRPr="00155905">
        <w:rPr>
          <w:szCs w:val="22"/>
        </w:rPr>
        <w:t>.</w:t>
      </w:r>
      <w:r w:rsidRPr="00155905">
        <w:rPr>
          <w:szCs w:val="22"/>
        </w:rPr>
        <w:tab/>
        <w:t xml:space="preserve">the </w:t>
      </w:r>
      <w:r w:rsidR="003E1603" w:rsidRPr="00155905">
        <w:rPr>
          <w:szCs w:val="22"/>
        </w:rPr>
        <w:t xml:space="preserve">Board has an </w:t>
      </w:r>
      <w:r w:rsidRPr="00155905">
        <w:rPr>
          <w:szCs w:val="22"/>
        </w:rPr>
        <w:t>A</w:t>
      </w:r>
      <w:r w:rsidR="003E1603" w:rsidRPr="00155905">
        <w:rPr>
          <w:szCs w:val="22"/>
        </w:rPr>
        <w:t xml:space="preserve">udit </w:t>
      </w:r>
      <w:r w:rsidRPr="00155905">
        <w:rPr>
          <w:szCs w:val="22"/>
        </w:rPr>
        <w:t>C</w:t>
      </w:r>
      <w:r w:rsidR="003E1603" w:rsidRPr="00155905">
        <w:rPr>
          <w:szCs w:val="22"/>
        </w:rPr>
        <w:t>ommittee to assist in carrying out its fi</w:t>
      </w:r>
      <w:r w:rsidRPr="00155905">
        <w:rPr>
          <w:szCs w:val="22"/>
        </w:rPr>
        <w:t>scal oversight responsibilities;</w:t>
      </w:r>
    </w:p>
    <w:p w14:paraId="5DCCF4A1"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1AD1B303" w14:textId="777777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lastRenderedPageBreak/>
        <w:t xml:space="preserve">  </w:t>
      </w:r>
      <w:r w:rsidR="00367B80">
        <w:rPr>
          <w:szCs w:val="22"/>
        </w:rPr>
        <w:t>8</w:t>
      </w:r>
      <w:r w:rsidRPr="00155905">
        <w:rPr>
          <w:szCs w:val="22"/>
        </w:rPr>
        <w:t>.</w:t>
      </w:r>
      <w:r w:rsidRPr="00155905">
        <w:rPr>
          <w:szCs w:val="22"/>
        </w:rPr>
        <w:tab/>
        <w:t xml:space="preserve">ESBOCES </w:t>
      </w:r>
      <w:r w:rsidR="003E1603" w:rsidRPr="00155905">
        <w:rPr>
          <w:szCs w:val="22"/>
        </w:rPr>
        <w:t>information systems are economical, eff</w:t>
      </w:r>
      <w:r w:rsidRPr="00155905">
        <w:rPr>
          <w:szCs w:val="22"/>
        </w:rPr>
        <w:t>icient, current, and up-to-date;</w:t>
      </w:r>
    </w:p>
    <w:p w14:paraId="79CD2A7E"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4EE40AA6" w14:textId="77777777"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w:t>
      </w:r>
      <w:r w:rsidR="00367B80">
        <w:rPr>
          <w:szCs w:val="22"/>
        </w:rPr>
        <w:t>9</w:t>
      </w:r>
      <w:r w:rsidRPr="00155905">
        <w:rPr>
          <w:szCs w:val="22"/>
        </w:rPr>
        <w:t>.</w:t>
      </w:r>
      <w:r w:rsidRPr="00155905">
        <w:rPr>
          <w:szCs w:val="22"/>
        </w:rPr>
        <w:tab/>
        <w:t xml:space="preserve">All </w:t>
      </w:r>
      <w:r w:rsidR="003E1603" w:rsidRPr="00155905">
        <w:rPr>
          <w:szCs w:val="22"/>
        </w:rPr>
        <w:t>computer files are secured with passwords or other controls, backed up on a regular basis, and stored at an off-site or</w:t>
      </w:r>
      <w:r w:rsidRPr="00155905">
        <w:rPr>
          <w:szCs w:val="22"/>
        </w:rPr>
        <w:t xml:space="preserve"> in a secure fireproof location;</w:t>
      </w:r>
    </w:p>
    <w:p w14:paraId="1D796B48" w14:textId="77777777"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14:paraId="56156EFD" w14:textId="77777777" w:rsidR="003E1603" w:rsidRDefault="00C52174" w:rsidP="00367B80">
      <w:pPr>
        <w:tabs>
          <w:tab w:val="left" w:pos="547"/>
          <w:tab w:val="left" w:pos="1080"/>
          <w:tab w:val="left" w:pos="1440"/>
          <w:tab w:val="left" w:pos="4507"/>
          <w:tab w:val="left" w:pos="7200"/>
          <w:tab w:val="left" w:pos="9000"/>
        </w:tabs>
        <w:ind w:left="547" w:hanging="637"/>
        <w:jc w:val="both"/>
        <w:rPr>
          <w:szCs w:val="22"/>
        </w:rPr>
      </w:pPr>
      <w:r w:rsidRPr="00155905">
        <w:rPr>
          <w:szCs w:val="22"/>
        </w:rPr>
        <w:t xml:space="preserve">  </w:t>
      </w:r>
      <w:r w:rsidR="00367B80">
        <w:rPr>
          <w:szCs w:val="22"/>
        </w:rPr>
        <w:t>10</w:t>
      </w:r>
      <w:r w:rsidRPr="00155905">
        <w:rPr>
          <w:szCs w:val="22"/>
        </w:rPr>
        <w:t>.</w:t>
      </w:r>
      <w:r w:rsidRPr="00155905">
        <w:rPr>
          <w:szCs w:val="22"/>
        </w:rPr>
        <w:tab/>
        <w:t xml:space="preserve">ESBOCES </w:t>
      </w:r>
      <w:r w:rsidR="003E1603" w:rsidRPr="00155905">
        <w:rPr>
          <w:szCs w:val="22"/>
        </w:rPr>
        <w:t>periodically verifies that its controls are working efficient</w:t>
      </w:r>
      <w:r w:rsidRPr="00155905">
        <w:rPr>
          <w:szCs w:val="22"/>
        </w:rPr>
        <w:t>ly; and</w:t>
      </w:r>
    </w:p>
    <w:p w14:paraId="0F4FC4D8" w14:textId="77777777" w:rsidR="00367B80" w:rsidRDefault="00367B80" w:rsidP="00367B80">
      <w:pPr>
        <w:tabs>
          <w:tab w:val="left" w:pos="547"/>
          <w:tab w:val="left" w:pos="1080"/>
          <w:tab w:val="left" w:pos="1440"/>
          <w:tab w:val="left" w:pos="4507"/>
          <w:tab w:val="left" w:pos="7200"/>
          <w:tab w:val="left" w:pos="9000"/>
        </w:tabs>
        <w:ind w:left="547" w:hanging="637"/>
        <w:jc w:val="both"/>
        <w:rPr>
          <w:szCs w:val="22"/>
        </w:rPr>
      </w:pPr>
    </w:p>
    <w:p w14:paraId="023F3949" w14:textId="77777777" w:rsidR="00C52174" w:rsidRPr="00155905" w:rsidRDefault="00D65603" w:rsidP="00D65603">
      <w:pPr>
        <w:tabs>
          <w:tab w:val="left" w:pos="547"/>
          <w:tab w:val="left" w:pos="1080"/>
          <w:tab w:val="left" w:pos="1440"/>
          <w:tab w:val="left" w:pos="4507"/>
          <w:tab w:val="left" w:pos="7200"/>
          <w:tab w:val="left" w:pos="9000"/>
        </w:tabs>
        <w:ind w:left="547" w:hanging="547"/>
        <w:jc w:val="both"/>
        <w:rPr>
          <w:szCs w:val="22"/>
        </w:rPr>
      </w:pPr>
      <w:r>
        <w:rPr>
          <w:szCs w:val="22"/>
        </w:rPr>
        <w:t xml:space="preserve"> </w:t>
      </w:r>
      <w:r w:rsidR="00367B80">
        <w:rPr>
          <w:szCs w:val="22"/>
        </w:rPr>
        <w:t>11.</w:t>
      </w:r>
      <w:r w:rsidR="00367B80">
        <w:rPr>
          <w:szCs w:val="22"/>
        </w:rPr>
        <w:tab/>
      </w:r>
      <w:r w:rsidR="00010845">
        <w:rPr>
          <w:szCs w:val="22"/>
        </w:rPr>
        <w:t xml:space="preserve">ESBOCES </w:t>
      </w:r>
      <w:r w:rsidR="00010845" w:rsidRPr="00D65603">
        <w:rPr>
          <w:szCs w:val="22"/>
        </w:rPr>
        <w:t>requires all staff to take leave time during which time another staff member performs the duties of the staff on leave.  Staff may also schedule transactions and other responsibilities to occur electronically before taking a leave.</w:t>
      </w:r>
    </w:p>
    <w:p w14:paraId="4E855C71" w14:textId="77777777" w:rsidR="003E1603" w:rsidRPr="00155905" w:rsidRDefault="003E1603" w:rsidP="00C52174">
      <w:pPr>
        <w:tabs>
          <w:tab w:val="left" w:pos="547"/>
          <w:tab w:val="left" w:pos="1080"/>
          <w:tab w:val="left" w:pos="1440"/>
          <w:tab w:val="left" w:pos="4507"/>
          <w:tab w:val="left" w:pos="7200"/>
          <w:tab w:val="left" w:pos="9000"/>
        </w:tabs>
        <w:jc w:val="both"/>
        <w:rPr>
          <w:szCs w:val="22"/>
        </w:rPr>
      </w:pPr>
    </w:p>
    <w:p w14:paraId="6D383A5C" w14:textId="77777777" w:rsidR="00531D20" w:rsidRPr="00155905" w:rsidRDefault="00531D20" w:rsidP="00C52174">
      <w:pPr>
        <w:tabs>
          <w:tab w:val="left" w:pos="547"/>
          <w:tab w:val="left" w:pos="1080"/>
          <w:tab w:val="left" w:pos="1440"/>
          <w:tab w:val="left" w:pos="4507"/>
          <w:tab w:val="left" w:pos="7200"/>
          <w:tab w:val="left" w:pos="9000"/>
        </w:tabs>
        <w:jc w:val="both"/>
        <w:rPr>
          <w:b/>
          <w:color w:val="000000" w:themeColor="text1"/>
          <w:szCs w:val="22"/>
        </w:rPr>
      </w:pPr>
      <w:r w:rsidRPr="00155905">
        <w:rPr>
          <w:b/>
          <w:color w:val="000000" w:themeColor="text1"/>
          <w:szCs w:val="22"/>
        </w:rPr>
        <w:t>Audit Response</w:t>
      </w:r>
    </w:p>
    <w:p w14:paraId="2123CE10" w14:textId="77777777" w:rsidR="00531D20" w:rsidRPr="00155905" w:rsidRDefault="00531D20" w:rsidP="00155905">
      <w:pPr>
        <w:tabs>
          <w:tab w:val="left" w:pos="547"/>
          <w:tab w:val="left" w:pos="1080"/>
          <w:tab w:val="left" w:pos="1440"/>
          <w:tab w:val="left" w:pos="4507"/>
          <w:tab w:val="left" w:pos="7200"/>
          <w:tab w:val="left" w:pos="9000"/>
        </w:tabs>
        <w:jc w:val="both"/>
        <w:rPr>
          <w:color w:val="000000" w:themeColor="text1"/>
          <w:szCs w:val="22"/>
        </w:rPr>
      </w:pPr>
    </w:p>
    <w:p w14:paraId="75A5125A" w14:textId="5D88B315" w:rsidR="00010845" w:rsidRDefault="00531D20" w:rsidP="00155905">
      <w:pPr>
        <w:tabs>
          <w:tab w:val="left" w:pos="547"/>
          <w:tab w:val="left" w:pos="1080"/>
          <w:tab w:val="left" w:pos="1440"/>
          <w:tab w:val="left" w:pos="4507"/>
          <w:tab w:val="left" w:pos="7200"/>
          <w:tab w:val="left" w:pos="9000"/>
        </w:tabs>
        <w:jc w:val="both"/>
        <w:rPr>
          <w:color w:val="000000" w:themeColor="text1"/>
          <w:szCs w:val="22"/>
        </w:rPr>
      </w:pPr>
      <w:r w:rsidRPr="00155905">
        <w:rPr>
          <w:color w:val="000000" w:themeColor="text1"/>
          <w:szCs w:val="22"/>
        </w:rPr>
        <w:t>Periodically, ESBOCES receives audit reports from the External (Independent) Auditor, the Internal Auditor, the Office of the New York State Comptroller</w:t>
      </w:r>
      <w:r w:rsidR="00BC6125">
        <w:rPr>
          <w:color w:val="000000" w:themeColor="text1"/>
          <w:szCs w:val="22"/>
        </w:rPr>
        <w:t>, and/or any another regulatory agency</w:t>
      </w:r>
      <w:r w:rsidRPr="00155905">
        <w:rPr>
          <w:color w:val="000000" w:themeColor="text1"/>
          <w:szCs w:val="22"/>
        </w:rPr>
        <w:t xml:space="preserve">. The Board will review all audit recommendations </w:t>
      </w:r>
      <w:r w:rsidR="00010845">
        <w:rPr>
          <w:color w:val="000000" w:themeColor="text1"/>
          <w:szCs w:val="22"/>
        </w:rPr>
        <w:t xml:space="preserve">in consultation with the Audit Committee </w:t>
      </w:r>
      <w:r w:rsidRPr="00155905">
        <w:rPr>
          <w:color w:val="000000" w:themeColor="text1"/>
          <w:szCs w:val="22"/>
        </w:rPr>
        <w:t xml:space="preserve">and respond appropriately. </w:t>
      </w:r>
      <w:r w:rsidR="009870D7" w:rsidRPr="00155905">
        <w:rPr>
          <w:color w:val="000000" w:themeColor="text1"/>
          <w:szCs w:val="22"/>
        </w:rPr>
        <w:t xml:space="preserve"> </w:t>
      </w:r>
      <w:r w:rsidR="007D1794" w:rsidRPr="00155905">
        <w:rPr>
          <w:color w:val="000000" w:themeColor="text1"/>
          <w:szCs w:val="22"/>
        </w:rPr>
        <w:t>Independent and Comptroller a</w:t>
      </w:r>
      <w:r w:rsidRPr="00155905">
        <w:rPr>
          <w:color w:val="000000" w:themeColor="text1"/>
          <w:szCs w:val="22"/>
        </w:rPr>
        <w:t xml:space="preserve">udit reports and the accompanying management letters will be made available for public inspection. </w:t>
      </w:r>
      <w:r w:rsidR="009870D7" w:rsidRPr="00155905">
        <w:rPr>
          <w:color w:val="000000" w:themeColor="text1"/>
          <w:szCs w:val="22"/>
        </w:rPr>
        <w:t xml:space="preserve"> </w:t>
      </w:r>
    </w:p>
    <w:p w14:paraId="58BDFF07" w14:textId="77777777" w:rsidR="00010845" w:rsidRDefault="00010845" w:rsidP="00155905">
      <w:pPr>
        <w:tabs>
          <w:tab w:val="left" w:pos="547"/>
          <w:tab w:val="left" w:pos="1080"/>
          <w:tab w:val="left" w:pos="1440"/>
          <w:tab w:val="left" w:pos="4507"/>
          <w:tab w:val="left" w:pos="7200"/>
          <w:tab w:val="left" w:pos="9000"/>
        </w:tabs>
        <w:jc w:val="both"/>
        <w:rPr>
          <w:color w:val="000000" w:themeColor="text1"/>
          <w:szCs w:val="22"/>
        </w:rPr>
      </w:pPr>
    </w:p>
    <w:p w14:paraId="0BEDA4F6" w14:textId="77777777" w:rsidR="00744F5F" w:rsidRPr="00155905" w:rsidRDefault="009870D7" w:rsidP="00155905">
      <w:pPr>
        <w:tabs>
          <w:tab w:val="left" w:pos="547"/>
          <w:tab w:val="left" w:pos="1080"/>
          <w:tab w:val="left" w:pos="1440"/>
          <w:tab w:val="left" w:pos="4507"/>
          <w:tab w:val="left" w:pos="7200"/>
          <w:tab w:val="left" w:pos="9000"/>
        </w:tabs>
        <w:jc w:val="both"/>
        <w:rPr>
          <w:color w:val="000000" w:themeColor="text1"/>
          <w:szCs w:val="22"/>
        </w:rPr>
      </w:pPr>
      <w:r w:rsidRPr="00155905">
        <w:rPr>
          <w:color w:val="000000" w:themeColor="text1"/>
          <w:szCs w:val="22"/>
        </w:rPr>
        <w:t xml:space="preserve">ESBOCES will also timely post a copy of the annual external audit report or the Comptroller’s final audit report on its website for a period of five years.  </w:t>
      </w:r>
      <w:r w:rsidR="00531D20" w:rsidRPr="00155905">
        <w:rPr>
          <w:color w:val="000000" w:themeColor="text1"/>
          <w:szCs w:val="22"/>
        </w:rPr>
        <w:t xml:space="preserve">Notice of the availability of </w:t>
      </w:r>
      <w:r w:rsidRPr="00155905">
        <w:rPr>
          <w:color w:val="000000" w:themeColor="text1"/>
          <w:szCs w:val="22"/>
        </w:rPr>
        <w:t xml:space="preserve">the independent </w:t>
      </w:r>
      <w:r w:rsidR="007D1794" w:rsidRPr="00155905">
        <w:rPr>
          <w:color w:val="000000" w:themeColor="text1"/>
          <w:szCs w:val="22"/>
        </w:rPr>
        <w:t xml:space="preserve">and Comptroller </w:t>
      </w:r>
      <w:r w:rsidR="00531D20" w:rsidRPr="00155905">
        <w:rPr>
          <w:color w:val="000000" w:themeColor="text1"/>
          <w:szCs w:val="22"/>
        </w:rPr>
        <w:t>audit report</w:t>
      </w:r>
      <w:r w:rsidR="007D1794" w:rsidRPr="00155905">
        <w:rPr>
          <w:color w:val="000000" w:themeColor="text1"/>
          <w:szCs w:val="22"/>
        </w:rPr>
        <w:t>s</w:t>
      </w:r>
      <w:r w:rsidR="00531D20" w:rsidRPr="00155905">
        <w:rPr>
          <w:color w:val="000000" w:themeColor="text1"/>
          <w:szCs w:val="22"/>
        </w:rPr>
        <w:t xml:space="preserve"> will be published in the ESBOCES official newspaper or one having general circulation in the supervisory district.</w:t>
      </w:r>
      <w:r w:rsidR="00010845">
        <w:rPr>
          <w:color w:val="000000" w:themeColor="text1"/>
          <w:szCs w:val="22"/>
        </w:rPr>
        <w:t xml:space="preserve">  If there is no newspaper, notice must be placed in 10 public places within ESBOCES.</w:t>
      </w:r>
    </w:p>
    <w:p w14:paraId="36DE16AF" w14:textId="77777777" w:rsidR="00C52174" w:rsidRPr="00155905" w:rsidRDefault="00C52174" w:rsidP="00155905">
      <w:pPr>
        <w:tabs>
          <w:tab w:val="left" w:pos="547"/>
          <w:tab w:val="left" w:pos="1080"/>
          <w:tab w:val="left" w:pos="1440"/>
          <w:tab w:val="left" w:pos="4507"/>
          <w:tab w:val="left" w:pos="7200"/>
          <w:tab w:val="left" w:pos="9000"/>
        </w:tabs>
        <w:jc w:val="both"/>
        <w:rPr>
          <w:color w:val="000000" w:themeColor="text1"/>
          <w:szCs w:val="22"/>
        </w:rPr>
      </w:pPr>
    </w:p>
    <w:p w14:paraId="0118FC96" w14:textId="77777777" w:rsidR="00A244D7" w:rsidRPr="00155905" w:rsidRDefault="00A244D7" w:rsidP="00155905">
      <w:pPr>
        <w:keepNext/>
        <w:tabs>
          <w:tab w:val="left" w:pos="360"/>
        </w:tabs>
        <w:rPr>
          <w:szCs w:val="22"/>
        </w:rPr>
      </w:pPr>
      <w:r w:rsidRPr="00155905">
        <w:rPr>
          <w:b/>
          <w:bCs/>
          <w:szCs w:val="22"/>
        </w:rPr>
        <w:t>References:</w:t>
      </w:r>
    </w:p>
    <w:p w14:paraId="369EC522" w14:textId="77777777" w:rsidR="00A244D7" w:rsidRPr="00155905" w:rsidRDefault="00A244D7" w:rsidP="00A244D7">
      <w:pPr>
        <w:pStyle w:val="ListParagraph"/>
        <w:numPr>
          <w:ilvl w:val="0"/>
          <w:numId w:val="14"/>
        </w:numPr>
        <w:tabs>
          <w:tab w:val="left" w:pos="547"/>
          <w:tab w:val="left" w:pos="1080"/>
          <w:tab w:val="left" w:pos="1440"/>
          <w:tab w:val="left" w:pos="4507"/>
          <w:tab w:val="left" w:pos="7200"/>
          <w:tab w:val="left" w:pos="9000"/>
        </w:tabs>
        <w:jc w:val="both"/>
        <w:rPr>
          <w:color w:val="000000" w:themeColor="text1"/>
          <w:szCs w:val="22"/>
        </w:rPr>
      </w:pPr>
      <w:r w:rsidRPr="00155905">
        <w:rPr>
          <w:color w:val="000000" w:themeColor="text1"/>
          <w:szCs w:val="22"/>
        </w:rPr>
        <w:t xml:space="preserve">Education Law </w:t>
      </w:r>
      <w:r w:rsidR="00F274C6">
        <w:rPr>
          <w:color w:val="000000" w:themeColor="text1"/>
          <w:szCs w:val="22"/>
        </w:rPr>
        <w:t xml:space="preserve">Section </w:t>
      </w:r>
      <w:r w:rsidRPr="00155905">
        <w:rPr>
          <w:color w:val="000000" w:themeColor="text1"/>
          <w:szCs w:val="22"/>
        </w:rPr>
        <w:t>2116-a(3-b)</w:t>
      </w:r>
    </w:p>
    <w:p w14:paraId="03FD7D80" w14:textId="77777777" w:rsidR="00A244D7" w:rsidRDefault="00A244D7" w:rsidP="00A244D7">
      <w:pPr>
        <w:pStyle w:val="ListParagraph"/>
        <w:numPr>
          <w:ilvl w:val="0"/>
          <w:numId w:val="14"/>
        </w:numPr>
        <w:tabs>
          <w:tab w:val="left" w:pos="547"/>
          <w:tab w:val="left" w:pos="1080"/>
          <w:tab w:val="left" w:pos="1440"/>
          <w:tab w:val="left" w:pos="4507"/>
          <w:tab w:val="left" w:pos="7200"/>
          <w:tab w:val="left" w:pos="9000"/>
        </w:tabs>
        <w:rPr>
          <w:color w:val="000000" w:themeColor="text1"/>
          <w:szCs w:val="22"/>
        </w:rPr>
      </w:pPr>
      <w:r w:rsidRPr="00155905">
        <w:rPr>
          <w:color w:val="000000" w:themeColor="text1"/>
          <w:szCs w:val="22"/>
        </w:rPr>
        <w:t xml:space="preserve">8 NYCRR </w:t>
      </w:r>
      <w:r w:rsidR="00F274C6">
        <w:rPr>
          <w:color w:val="000000" w:themeColor="text1"/>
          <w:szCs w:val="22"/>
        </w:rPr>
        <w:t xml:space="preserve">Section </w:t>
      </w:r>
      <w:r w:rsidRPr="00155905">
        <w:rPr>
          <w:color w:val="000000" w:themeColor="text1"/>
          <w:szCs w:val="22"/>
        </w:rPr>
        <w:t>170.12</w:t>
      </w:r>
    </w:p>
    <w:p w14:paraId="2EC455C4" w14:textId="77777777" w:rsidR="00F274C6" w:rsidRPr="00F274C6" w:rsidRDefault="00F274C6" w:rsidP="00993AAA">
      <w:pPr>
        <w:pStyle w:val="ListParagraph"/>
        <w:numPr>
          <w:ilvl w:val="0"/>
          <w:numId w:val="14"/>
        </w:numPr>
        <w:tabs>
          <w:tab w:val="left" w:pos="547"/>
          <w:tab w:val="left" w:pos="1080"/>
          <w:tab w:val="left" w:pos="1440"/>
          <w:tab w:val="left" w:pos="4507"/>
          <w:tab w:val="left" w:pos="7200"/>
          <w:tab w:val="left" w:pos="9000"/>
        </w:tabs>
        <w:rPr>
          <w:color w:val="000000" w:themeColor="text1"/>
          <w:szCs w:val="22"/>
        </w:rPr>
      </w:pPr>
      <w:r w:rsidRPr="00F274C6">
        <w:rPr>
          <w:color w:val="000000" w:themeColor="text1"/>
          <w:szCs w:val="22"/>
        </w:rPr>
        <w:t>General Municipal Law Sections 33(2)(e) and 35(1), (2)</w:t>
      </w:r>
    </w:p>
    <w:p w14:paraId="3D1B17DF" w14:textId="77777777" w:rsidR="00C52174" w:rsidRPr="00A244D7" w:rsidRDefault="00C52174" w:rsidP="00A244D7">
      <w:pPr>
        <w:tabs>
          <w:tab w:val="left" w:pos="547"/>
          <w:tab w:val="left" w:pos="1080"/>
          <w:tab w:val="left" w:pos="1440"/>
          <w:tab w:val="left" w:pos="4507"/>
          <w:tab w:val="left" w:pos="7200"/>
          <w:tab w:val="left" w:pos="9000"/>
        </w:tabs>
        <w:ind w:left="4680" w:hanging="4680"/>
        <w:rPr>
          <w:szCs w:val="22"/>
        </w:rPr>
      </w:pPr>
    </w:p>
    <w:p w14:paraId="536F8D6B" w14:textId="77777777" w:rsidR="00C52174" w:rsidRPr="00C52174" w:rsidRDefault="00C52174" w:rsidP="00C52174">
      <w:pPr>
        <w:tabs>
          <w:tab w:val="left" w:pos="547"/>
          <w:tab w:val="left" w:pos="1080"/>
          <w:tab w:val="left" w:pos="1440"/>
          <w:tab w:val="left" w:pos="4507"/>
          <w:tab w:val="left" w:pos="7200"/>
          <w:tab w:val="left" w:pos="9000"/>
        </w:tabs>
        <w:ind w:left="4680" w:hanging="4680"/>
        <w:rPr>
          <w:szCs w:val="22"/>
        </w:rPr>
      </w:pPr>
    </w:p>
    <w:p w14:paraId="79911FAE" w14:textId="77777777" w:rsidR="00C52174" w:rsidRDefault="00F4419D" w:rsidP="00C52174">
      <w:pPr>
        <w:tabs>
          <w:tab w:val="left" w:pos="547"/>
          <w:tab w:val="left" w:pos="1080"/>
          <w:tab w:val="left" w:pos="1440"/>
          <w:tab w:val="left" w:pos="4507"/>
          <w:tab w:val="left" w:pos="7200"/>
          <w:tab w:val="left" w:pos="9000"/>
        </w:tabs>
        <w:jc w:val="both"/>
        <w:rPr>
          <w:sz w:val="18"/>
        </w:rPr>
      </w:pPr>
      <w:r w:rsidRPr="00C52174">
        <w:rPr>
          <w:sz w:val="18"/>
        </w:rPr>
        <w:t xml:space="preserve">First </w:t>
      </w:r>
      <w:r w:rsidR="000414E3" w:rsidRPr="00C52174">
        <w:rPr>
          <w:sz w:val="18"/>
        </w:rPr>
        <w:t xml:space="preserve">Adopted:  </w:t>
      </w:r>
      <w:r w:rsidR="00E33BCD">
        <w:rPr>
          <w:sz w:val="18"/>
        </w:rPr>
        <w:t>5/15</w:t>
      </w:r>
      <w:r w:rsidR="00095549">
        <w:rPr>
          <w:sz w:val="18"/>
        </w:rPr>
        <w:t>/2019</w:t>
      </w:r>
    </w:p>
    <w:p w14:paraId="7996990D" w14:textId="2F9A9339" w:rsidR="000853BD" w:rsidRPr="00C52174" w:rsidRDefault="00F274C6" w:rsidP="00C52174">
      <w:pPr>
        <w:tabs>
          <w:tab w:val="left" w:pos="547"/>
          <w:tab w:val="left" w:pos="1080"/>
          <w:tab w:val="left" w:pos="1440"/>
          <w:tab w:val="left" w:pos="4507"/>
          <w:tab w:val="left" w:pos="7200"/>
          <w:tab w:val="left" w:pos="9000"/>
        </w:tabs>
        <w:jc w:val="both"/>
        <w:rPr>
          <w:sz w:val="18"/>
        </w:rPr>
      </w:pPr>
      <w:r>
        <w:rPr>
          <w:sz w:val="18"/>
        </w:rPr>
        <w:t>Adopted as Revised:</w:t>
      </w:r>
      <w:r w:rsidR="006E0A51">
        <w:rPr>
          <w:sz w:val="18"/>
        </w:rPr>
        <w:t xml:space="preserve">  9/18/2024</w:t>
      </w:r>
      <w:bookmarkStart w:id="0" w:name="_GoBack"/>
      <w:bookmarkEnd w:id="0"/>
    </w:p>
    <w:sectPr w:rsidR="000853BD" w:rsidRPr="00C52174">
      <w:headerReference w:type="default" r:id="rId7"/>
      <w:headerReference w:type="first" r:id="rId8"/>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CC9A" w14:textId="77777777" w:rsidR="00531D20" w:rsidRDefault="00531D20" w:rsidP="000414E3">
      <w:pPr>
        <w:pStyle w:val="Header"/>
      </w:pPr>
      <w:r>
        <w:separator/>
      </w:r>
    </w:p>
  </w:endnote>
  <w:endnote w:type="continuationSeparator" w:id="0">
    <w:p w14:paraId="25BEADF6" w14:textId="77777777" w:rsidR="00531D20" w:rsidRDefault="00531D20" w:rsidP="000414E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1082" w14:textId="77777777" w:rsidR="00531D20" w:rsidRDefault="00531D20" w:rsidP="000414E3">
      <w:pPr>
        <w:pStyle w:val="Header"/>
      </w:pPr>
      <w:r>
        <w:separator/>
      </w:r>
    </w:p>
  </w:footnote>
  <w:footnote w:type="continuationSeparator" w:id="0">
    <w:p w14:paraId="6E1397D7" w14:textId="77777777" w:rsidR="00531D20" w:rsidRDefault="00531D20" w:rsidP="000414E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C81C" w14:textId="77777777" w:rsidR="00531D20" w:rsidRDefault="00531D20">
    <w:pPr>
      <w:pStyle w:val="Header"/>
      <w:jc w:val="right"/>
      <w:rPr>
        <w:b/>
        <w:bCs/>
        <w:sz w:val="20"/>
      </w:rPr>
    </w:pPr>
    <w:r>
      <w:rPr>
        <w:b/>
        <w:bCs/>
        <w:sz w:val="20"/>
      </w:rPr>
      <w:t xml:space="preserve">Policy </w:t>
    </w:r>
    <w:r w:rsidR="001F341D">
      <w:rPr>
        <w:b/>
        <w:bCs/>
        <w:sz w:val="20"/>
      </w:rPr>
      <w:t>4222</w:t>
    </w:r>
    <w:r>
      <w:rPr>
        <w:b/>
        <w:bCs/>
        <w:sz w:val="20"/>
      </w:rPr>
      <w:t xml:space="preserve"> – </w:t>
    </w:r>
    <w:r w:rsidR="001F341D">
      <w:rPr>
        <w:b/>
        <w:bCs/>
        <w:sz w:val="20"/>
      </w:rPr>
      <w:t>Financial Accountability</w:t>
    </w:r>
  </w:p>
  <w:p w14:paraId="302FB775" w14:textId="77777777" w:rsidR="00531D20" w:rsidRDefault="00531D20">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C6125">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C6125">
      <w:rPr>
        <w:b/>
        <w:bCs/>
        <w:noProof/>
        <w:sz w:val="20"/>
      </w:rPr>
      <w:t>2</w:t>
    </w:r>
    <w:r>
      <w:rPr>
        <w:b/>
        <w:bCs/>
        <w:sz w:val="20"/>
      </w:rPr>
      <w:fldChar w:fldCharType="end"/>
    </w:r>
  </w:p>
  <w:p w14:paraId="319DE2D0" w14:textId="77777777" w:rsidR="00531D20" w:rsidRDefault="00531D20">
    <w:pPr>
      <w:pStyle w:val="Header"/>
      <w:jc w:val="right"/>
      <w:rPr>
        <w:b/>
        <w:bCs/>
        <w:sz w:val="20"/>
      </w:rPr>
    </w:pPr>
  </w:p>
  <w:p w14:paraId="11132134" w14:textId="77777777" w:rsidR="00531D20" w:rsidRDefault="00531D20">
    <w:pPr>
      <w:pStyle w:val="Header"/>
      <w:jc w:val="right"/>
    </w:pPr>
    <w:r>
      <w:rPr>
        <w:b/>
        <w:bCs/>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2D1F" w14:textId="6032044D" w:rsidR="00531D20" w:rsidRPr="000853BD" w:rsidRDefault="00531D20" w:rsidP="000853BD">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5B7644E0" wp14:editId="79DBE200">
              <wp:simplePos x="0" y="0"/>
              <wp:positionH relativeFrom="column">
                <wp:posOffset>-95250</wp:posOffset>
              </wp:positionH>
              <wp:positionV relativeFrom="paragraph">
                <wp:posOffset>-66675</wp:posOffset>
              </wp:positionV>
              <wp:extent cx="1741805" cy="1033145"/>
              <wp:effectExtent l="0" t="0" r="127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6788B" w14:textId="77777777" w:rsidR="00531D20" w:rsidRDefault="00531D20" w:rsidP="000853BD">
                          <w:r>
                            <w:rPr>
                              <w:noProof/>
                            </w:rPr>
                            <w:drawing>
                              <wp:inline distT="0" distB="0" distL="0" distR="0" wp14:anchorId="29F08ED7" wp14:editId="0CA49DC2">
                                <wp:extent cx="1556385" cy="938530"/>
                                <wp:effectExtent l="0" t="0" r="571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644E0" id="_x0000_t202" coordsize="21600,21600" o:spt="202" path="m,l,21600r21600,l21600,xe">
              <v:stroke joinstyle="miter"/>
              <v:path gradientshapeok="t" o:connecttype="rect"/>
            </v:shapetype>
            <v:shape id="Text Box 13"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dSgwIAABY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Cy&#10;NKdSgwIAABYFAAAOAAAAAAAAAAAAAAAAAC4CAABkcnMvZTJvRG9jLnhtbFBLAQItABQABgAIAAAA&#10;IQBCX7Yo4AAAAAsBAAAPAAAAAAAAAAAAAAAAAN0EAABkcnMvZG93bnJldi54bWxQSwUGAAAAAAQA&#10;BADzAAAA6gUAAAAA&#10;" stroked="f">
              <v:textbox style="mso-fit-shape-to-text:t">
                <w:txbxContent>
                  <w:p w14:paraId="0996788B" w14:textId="77777777" w:rsidR="00531D20" w:rsidRDefault="00531D20" w:rsidP="000853BD">
                    <w:r>
                      <w:rPr>
                        <w:noProof/>
                      </w:rPr>
                      <w:drawing>
                        <wp:inline distT="0" distB="0" distL="0" distR="0" wp14:anchorId="29F08ED7" wp14:editId="0CA49DC2">
                          <wp:extent cx="1556385" cy="938530"/>
                          <wp:effectExtent l="0" t="0" r="571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3EAC0712" wp14:editId="68980F35">
              <wp:simplePos x="0" y="0"/>
              <wp:positionH relativeFrom="column">
                <wp:posOffset>1828800</wp:posOffset>
              </wp:positionH>
              <wp:positionV relativeFrom="paragraph">
                <wp:posOffset>-38100</wp:posOffset>
              </wp:positionV>
              <wp:extent cx="0" cy="1581785"/>
              <wp:effectExtent l="19050" t="19050" r="1905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AA49"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XT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Kr86O4S&#10;AgAAKgQAAA4AAAAAAAAAAAAAAAAALgIAAGRycy9lMm9Eb2MueG1sUEsBAi0AFAAGAAgAAAAhAMUc&#10;x2LbAAAACgEAAA8AAAAAAAAAAAAAAAAAbAQAAGRycy9kb3ducmV2LnhtbFBLBQYAAAAABAAEAPMA&#10;AAB0BQ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2C8C6402" wp14:editId="20E56EF4">
              <wp:simplePos x="0" y="0"/>
              <wp:positionH relativeFrom="column">
                <wp:posOffset>1905000</wp:posOffset>
              </wp:positionH>
              <wp:positionV relativeFrom="paragraph">
                <wp:posOffset>114300</wp:posOffset>
              </wp:positionV>
              <wp:extent cx="1676400" cy="12573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778D9" w14:textId="77777777" w:rsidR="00531D20" w:rsidRDefault="00531D20" w:rsidP="000853BD">
                          <w:pPr>
                            <w:rPr>
                              <w:rFonts w:ascii="Arial Narrow" w:hAnsi="Arial Narrow"/>
                              <w:sz w:val="32"/>
                              <w:szCs w:val="32"/>
                            </w:rPr>
                          </w:pPr>
                          <w:r w:rsidRPr="001731CB">
                            <w:rPr>
                              <w:rFonts w:ascii="Arial Narrow" w:hAnsi="Arial Narrow"/>
                              <w:sz w:val="72"/>
                              <w:szCs w:val="72"/>
                            </w:rPr>
                            <w:t>Board</w:t>
                          </w:r>
                        </w:p>
                        <w:p w14:paraId="4623C811" w14:textId="77777777" w:rsidR="00531D20" w:rsidRDefault="00531D20" w:rsidP="000853B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6402" id="Text Box 10"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" stroked="f">
              <v:textbox>
                <w:txbxContent>
                  <w:p w14:paraId="173778D9" w14:textId="77777777" w:rsidR="00531D20" w:rsidRDefault="00531D20" w:rsidP="000853BD">
                    <w:pPr>
                      <w:rPr>
                        <w:rFonts w:ascii="Arial Narrow" w:hAnsi="Arial Narrow"/>
                        <w:sz w:val="32"/>
                        <w:szCs w:val="32"/>
                      </w:rPr>
                    </w:pPr>
                    <w:r w:rsidRPr="001731CB">
                      <w:rPr>
                        <w:rFonts w:ascii="Arial Narrow" w:hAnsi="Arial Narrow"/>
                        <w:sz w:val="72"/>
                        <w:szCs w:val="72"/>
                      </w:rPr>
                      <w:t>Board</w:t>
                    </w:r>
                  </w:p>
                  <w:p w14:paraId="4623C811" w14:textId="77777777" w:rsidR="00531D20" w:rsidRDefault="00531D20" w:rsidP="000853BD">
                    <w:pPr>
                      <w:rPr>
                        <w:rFonts w:ascii="Arial Narrow" w:hAnsi="Arial Narrow"/>
                        <w:sz w:val="72"/>
                        <w:szCs w:val="72"/>
                      </w:rPr>
                    </w:pPr>
                    <w:r>
                      <w:rPr>
                        <w:rFonts w:ascii="Arial Narrow" w:hAnsi="Arial Narrow"/>
                        <w:sz w:val="72"/>
                        <w:szCs w:val="72"/>
                      </w:rPr>
                      <w:t>Policy</w:t>
                    </w:r>
                  </w:p>
                </w:txbxContent>
              </v:textbox>
            </v:shape>
          </w:pict>
        </mc:Fallback>
      </mc:AlternateContent>
    </w:r>
    <w:r w:rsidR="00095549">
      <w:rPr>
        <w:b/>
        <w:sz w:val="20"/>
      </w:rPr>
      <w:t xml:space="preserve"> </w:t>
    </w:r>
    <w:r w:rsidR="001F341D">
      <w:rPr>
        <w:b/>
        <w:sz w:val="20"/>
      </w:rPr>
      <w:t>4222</w:t>
    </w:r>
  </w:p>
  <w:p w14:paraId="2121D57B" w14:textId="77777777" w:rsidR="00531D20" w:rsidRPr="000853BD" w:rsidRDefault="00531D20" w:rsidP="000853BD">
    <w:pPr>
      <w:pStyle w:val="Header"/>
      <w:jc w:val="right"/>
      <w:rPr>
        <w:b/>
        <w:sz w:val="20"/>
      </w:rPr>
    </w:pPr>
    <w:r w:rsidRPr="000853BD">
      <w:rPr>
        <w:b/>
        <w:sz w:val="20"/>
      </w:rPr>
      <w:t xml:space="preserve">Page </w:t>
    </w:r>
    <w:r w:rsidRPr="000853BD">
      <w:rPr>
        <w:rStyle w:val="PageNumber"/>
        <w:b/>
        <w:sz w:val="20"/>
      </w:rPr>
      <w:fldChar w:fldCharType="begin"/>
    </w:r>
    <w:r w:rsidRPr="000853BD">
      <w:rPr>
        <w:rStyle w:val="PageNumber"/>
        <w:b/>
        <w:sz w:val="20"/>
      </w:rPr>
      <w:instrText xml:space="preserve"> PAGE </w:instrText>
    </w:r>
    <w:r w:rsidRPr="000853BD">
      <w:rPr>
        <w:rStyle w:val="PageNumber"/>
        <w:b/>
        <w:sz w:val="20"/>
      </w:rPr>
      <w:fldChar w:fldCharType="separate"/>
    </w:r>
    <w:r w:rsidR="00BC6125">
      <w:rPr>
        <w:rStyle w:val="PageNumber"/>
        <w:b/>
        <w:noProof/>
        <w:sz w:val="20"/>
      </w:rPr>
      <w:t>1</w:t>
    </w:r>
    <w:r w:rsidRPr="000853BD">
      <w:rPr>
        <w:rStyle w:val="PageNumber"/>
        <w:b/>
        <w:sz w:val="20"/>
      </w:rPr>
      <w:fldChar w:fldCharType="end"/>
    </w:r>
    <w:r w:rsidRPr="000853BD">
      <w:rPr>
        <w:b/>
        <w:sz w:val="20"/>
      </w:rPr>
      <w:t xml:space="preserve"> of </w:t>
    </w:r>
    <w:r w:rsidRPr="000853BD">
      <w:rPr>
        <w:rStyle w:val="PageNumber"/>
        <w:b/>
        <w:sz w:val="20"/>
      </w:rPr>
      <w:fldChar w:fldCharType="begin"/>
    </w:r>
    <w:r w:rsidRPr="000853BD">
      <w:rPr>
        <w:rStyle w:val="PageNumber"/>
        <w:b/>
        <w:sz w:val="20"/>
      </w:rPr>
      <w:instrText xml:space="preserve"> NUMPAGES </w:instrText>
    </w:r>
    <w:r w:rsidRPr="000853BD">
      <w:rPr>
        <w:rStyle w:val="PageNumber"/>
        <w:b/>
        <w:sz w:val="20"/>
      </w:rPr>
      <w:fldChar w:fldCharType="separate"/>
    </w:r>
    <w:r w:rsidR="00BC6125">
      <w:rPr>
        <w:rStyle w:val="PageNumber"/>
        <w:b/>
        <w:noProof/>
        <w:sz w:val="20"/>
      </w:rPr>
      <w:t>2</w:t>
    </w:r>
    <w:r w:rsidRPr="000853BD">
      <w:rPr>
        <w:rStyle w:val="PageNumber"/>
        <w:b/>
        <w:sz w:val="20"/>
      </w:rPr>
      <w:fldChar w:fldCharType="end"/>
    </w:r>
  </w:p>
  <w:p w14:paraId="2A0793A5" w14:textId="77777777" w:rsidR="00531D20" w:rsidRDefault="00531D20" w:rsidP="000853BD">
    <w:pPr>
      <w:pStyle w:val="Header"/>
      <w:jc w:val="right"/>
      <w:rPr>
        <w:b/>
      </w:rPr>
    </w:pPr>
  </w:p>
  <w:p w14:paraId="7FB7F11C" w14:textId="77777777" w:rsidR="00531D20" w:rsidRDefault="00531D20" w:rsidP="000853BD">
    <w:pPr>
      <w:pStyle w:val="Header"/>
      <w:jc w:val="right"/>
      <w:rPr>
        <w:b/>
      </w:rPr>
    </w:pPr>
  </w:p>
  <w:p w14:paraId="4EA9CD03" w14:textId="77777777" w:rsidR="00531D20" w:rsidRPr="00FD016B" w:rsidRDefault="00C52174" w:rsidP="000853BD">
    <w:pPr>
      <w:pStyle w:val="Header"/>
      <w:jc w:val="right"/>
      <w:rPr>
        <w:b/>
        <w:sz w:val="24"/>
      </w:rPr>
    </w:pPr>
    <w:r>
      <w:rPr>
        <w:b/>
        <w:sz w:val="24"/>
      </w:rPr>
      <w:t>Financial Accountability</w:t>
    </w:r>
  </w:p>
  <w:p w14:paraId="632AC015" w14:textId="77777777" w:rsidR="00531D20" w:rsidRPr="000853BD" w:rsidRDefault="00531D20" w:rsidP="000853BD">
    <w:pPr>
      <w:pStyle w:val="Header"/>
      <w:jc w:val="right"/>
      <w:rPr>
        <w:b/>
        <w:sz w:val="24"/>
        <w:szCs w:val="24"/>
      </w:rPr>
    </w:pPr>
  </w:p>
  <w:p w14:paraId="7A17D738" w14:textId="77777777" w:rsidR="00531D20" w:rsidRPr="000A78A3" w:rsidRDefault="00531D20" w:rsidP="000853BD">
    <w:pPr>
      <w:pStyle w:val="Header"/>
      <w:jc w:val="right"/>
      <w:rPr>
        <w:b/>
        <w:sz w:val="24"/>
        <w:szCs w:val="24"/>
      </w:rPr>
    </w:pPr>
  </w:p>
  <w:p w14:paraId="7FA86744" w14:textId="77777777" w:rsidR="00531D20" w:rsidRDefault="00531D20" w:rsidP="000853BD">
    <w:pPr>
      <w:pStyle w:val="Header"/>
      <w:rPr>
        <w:rFonts w:ascii="Arial Narrow" w:hAnsi="Arial Narrow"/>
        <w:b/>
        <w:sz w:val="16"/>
        <w:szCs w:val="16"/>
      </w:rPr>
    </w:pPr>
    <w:r>
      <w:rPr>
        <w:rFonts w:ascii="Arial Narrow" w:hAnsi="Arial Narrow"/>
        <w:b/>
        <w:sz w:val="16"/>
        <w:szCs w:val="16"/>
      </w:rPr>
      <w:t>First Supervisory District of Suffolk County</w:t>
    </w:r>
  </w:p>
  <w:p w14:paraId="7A8E9981" w14:textId="77777777" w:rsidR="00531D20" w:rsidRDefault="00531D20" w:rsidP="000853BD">
    <w:pPr>
      <w:pStyle w:val="Header"/>
      <w:rPr>
        <w:rFonts w:ascii="Arial Narrow" w:hAnsi="Arial Narrow"/>
        <w:b/>
        <w:sz w:val="16"/>
        <w:szCs w:val="16"/>
      </w:rPr>
    </w:pPr>
    <w:r>
      <w:rPr>
        <w:rFonts w:ascii="Arial Narrow" w:hAnsi="Arial Narrow"/>
        <w:b/>
        <w:sz w:val="16"/>
        <w:szCs w:val="16"/>
      </w:rPr>
      <w:t>201 Sunrise Highway</w:t>
    </w:r>
  </w:p>
  <w:p w14:paraId="4BA3E92B" w14:textId="77777777" w:rsidR="00531D20" w:rsidRDefault="00531D20" w:rsidP="000853BD">
    <w:pPr>
      <w:pStyle w:val="Header"/>
      <w:rPr>
        <w:rFonts w:ascii="Arial Narrow" w:hAnsi="Arial Narrow"/>
        <w:b/>
        <w:sz w:val="16"/>
        <w:szCs w:val="16"/>
      </w:rPr>
    </w:pPr>
    <w:r>
      <w:rPr>
        <w:rFonts w:ascii="Arial Narrow" w:hAnsi="Arial Narrow"/>
        <w:b/>
        <w:sz w:val="16"/>
        <w:szCs w:val="16"/>
      </w:rPr>
      <w:t>Patchogue, New York 11772</w:t>
    </w:r>
  </w:p>
  <w:p w14:paraId="6A34E179" w14:textId="77777777" w:rsidR="00531D20" w:rsidRPr="008D1520" w:rsidRDefault="00531D20" w:rsidP="000853BD">
    <w:pPr>
      <w:pStyle w:val="Header"/>
      <w:rPr>
        <w:rFonts w:ascii="Arial Narrow" w:hAnsi="Arial Narrow"/>
        <w:sz w:val="10"/>
        <w:szCs w:val="16"/>
      </w:rPr>
    </w:pPr>
  </w:p>
  <w:p w14:paraId="09BACA68" w14:textId="77777777" w:rsidR="00531D20" w:rsidRPr="000A78A3" w:rsidRDefault="00531D20" w:rsidP="000853BD">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CDE5265" wp14:editId="180BB8AC">
              <wp:simplePos x="0" y="0"/>
              <wp:positionH relativeFrom="column">
                <wp:posOffset>0</wp:posOffset>
              </wp:positionH>
              <wp:positionV relativeFrom="paragraph">
                <wp:posOffset>-2540</wp:posOffset>
              </wp:positionV>
              <wp:extent cx="5943600" cy="0"/>
              <wp:effectExtent l="19050" t="26035" r="1905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278A9"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wJ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3110"/>
    <w:multiLevelType w:val="hybridMultilevel"/>
    <w:tmpl w:val="C0CAA4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CC0A0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46F40"/>
    <w:multiLevelType w:val="hybridMultilevel"/>
    <w:tmpl w:val="8FCE7DAA"/>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2199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242AD"/>
    <w:multiLevelType w:val="hybridMultilevel"/>
    <w:tmpl w:val="51408466"/>
    <w:lvl w:ilvl="0" w:tplc="A394F26A">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5" w15:restartNumberingAfterBreak="0">
    <w:nsid w:val="3D2C0270"/>
    <w:multiLevelType w:val="hybridMultilevel"/>
    <w:tmpl w:val="6FF8DD28"/>
    <w:lvl w:ilvl="0" w:tplc="D3F28D12">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A41CD"/>
    <w:multiLevelType w:val="hybridMultilevel"/>
    <w:tmpl w:val="05086D3C"/>
    <w:lvl w:ilvl="0" w:tplc="6C9AB102">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33F01CE"/>
    <w:multiLevelType w:val="hybridMultilevel"/>
    <w:tmpl w:val="D49CEB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364EB"/>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B4AB5"/>
    <w:multiLevelType w:val="hybridMultilevel"/>
    <w:tmpl w:val="F3523B76"/>
    <w:lvl w:ilvl="0" w:tplc="24B830E4">
      <w:start w:val="2005"/>
      <w:numFmt w:val="decimal"/>
      <w:lvlText w:val="%1"/>
      <w:lvlJc w:val="left"/>
      <w:pPr>
        <w:tabs>
          <w:tab w:val="num" w:pos="8640"/>
        </w:tabs>
        <w:ind w:left="8640" w:hanging="21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0" w15:restartNumberingAfterBreak="0">
    <w:nsid w:val="5C462F47"/>
    <w:multiLevelType w:val="hybridMultilevel"/>
    <w:tmpl w:val="D01440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DD5AFC"/>
    <w:multiLevelType w:val="hybridMultilevel"/>
    <w:tmpl w:val="5BEE45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82945"/>
    <w:multiLevelType w:val="hybridMultilevel"/>
    <w:tmpl w:val="14822164"/>
    <w:lvl w:ilvl="0" w:tplc="1D2A1432">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3" w15:restartNumberingAfterBreak="0">
    <w:nsid w:val="758833ED"/>
    <w:multiLevelType w:val="hybridMultilevel"/>
    <w:tmpl w:val="7BF4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7"/>
  </w:num>
  <w:num w:numId="4">
    <w:abstractNumId w:val="9"/>
  </w:num>
  <w:num w:numId="5">
    <w:abstractNumId w:val="11"/>
  </w:num>
  <w:num w:numId="6">
    <w:abstractNumId w:val="0"/>
  </w:num>
  <w:num w:numId="7">
    <w:abstractNumId w:val="10"/>
  </w:num>
  <w:num w:numId="8">
    <w:abstractNumId w:val="4"/>
  </w:num>
  <w:num w:numId="9">
    <w:abstractNumId w:val="5"/>
  </w:num>
  <w:num w:numId="10">
    <w:abstractNumId w:val="8"/>
  </w:num>
  <w:num w:numId="11">
    <w:abstractNumId w:val="6"/>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oIqjsm7SmlVohdlTANJY7GVltIltuX6AYuC/m6hOMAp8BgkWt4MzalQtLy2475Zam63v8uZOKS6UxtLnmwNF/g==" w:salt="theEqd9nCfS1SiDnXg1ed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9D"/>
    <w:rsid w:val="00010845"/>
    <w:rsid w:val="000414E3"/>
    <w:rsid w:val="000853BD"/>
    <w:rsid w:val="00095549"/>
    <w:rsid w:val="00155905"/>
    <w:rsid w:val="001B56D6"/>
    <w:rsid w:val="001F341D"/>
    <w:rsid w:val="001F6057"/>
    <w:rsid w:val="00205CFF"/>
    <w:rsid w:val="002C59DC"/>
    <w:rsid w:val="002D141F"/>
    <w:rsid w:val="00343E95"/>
    <w:rsid w:val="0036275F"/>
    <w:rsid w:val="00367B80"/>
    <w:rsid w:val="003B7126"/>
    <w:rsid w:val="003E1603"/>
    <w:rsid w:val="00424063"/>
    <w:rsid w:val="00527746"/>
    <w:rsid w:val="00531573"/>
    <w:rsid w:val="00531D20"/>
    <w:rsid w:val="00536F91"/>
    <w:rsid w:val="006E0A51"/>
    <w:rsid w:val="00744F5F"/>
    <w:rsid w:val="007D1794"/>
    <w:rsid w:val="0080247B"/>
    <w:rsid w:val="00836EF2"/>
    <w:rsid w:val="0089723D"/>
    <w:rsid w:val="008C1D41"/>
    <w:rsid w:val="009772FC"/>
    <w:rsid w:val="009870D7"/>
    <w:rsid w:val="009A0BE2"/>
    <w:rsid w:val="00A244D7"/>
    <w:rsid w:val="00AF534B"/>
    <w:rsid w:val="00B24E2F"/>
    <w:rsid w:val="00BC6125"/>
    <w:rsid w:val="00C0187E"/>
    <w:rsid w:val="00C52174"/>
    <w:rsid w:val="00C92E77"/>
    <w:rsid w:val="00CA6E95"/>
    <w:rsid w:val="00CB6928"/>
    <w:rsid w:val="00D50CF9"/>
    <w:rsid w:val="00D65603"/>
    <w:rsid w:val="00DF2457"/>
    <w:rsid w:val="00E20C37"/>
    <w:rsid w:val="00E33BCD"/>
    <w:rsid w:val="00EA7983"/>
    <w:rsid w:val="00F274C6"/>
    <w:rsid w:val="00F4419D"/>
    <w:rsid w:val="00F543A2"/>
    <w:rsid w:val="00F703AD"/>
    <w:rsid w:val="00F9003A"/>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FD2C0"/>
  <w15:docId w15:val="{60FE3834-9E8C-45F7-8EBB-874F6C3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Cs w:val="22"/>
    </w:rPr>
  </w:style>
  <w:style w:type="character" w:styleId="Strong">
    <w:name w:val="Strong"/>
    <w:basedOn w:val="DefaultParagraphFont"/>
    <w:qFormat/>
    <w:rPr>
      <w:b/>
      <w:bCs/>
    </w:rPr>
  </w:style>
  <w:style w:type="character" w:styleId="PageNumber">
    <w:name w:val="page number"/>
    <w:basedOn w:val="DefaultParagraphFont"/>
    <w:rsid w:val="000853BD"/>
  </w:style>
  <w:style w:type="paragraph" w:styleId="BalloonText">
    <w:name w:val="Balloon Text"/>
    <w:basedOn w:val="Normal"/>
    <w:link w:val="BalloonTextChar"/>
    <w:rsid w:val="008C1D41"/>
    <w:rPr>
      <w:rFonts w:ascii="Tahoma" w:hAnsi="Tahoma" w:cs="Tahoma"/>
      <w:sz w:val="16"/>
      <w:szCs w:val="16"/>
    </w:rPr>
  </w:style>
  <w:style w:type="character" w:customStyle="1" w:styleId="BalloonTextChar">
    <w:name w:val="Balloon Text Char"/>
    <w:basedOn w:val="DefaultParagraphFont"/>
    <w:link w:val="BalloonText"/>
    <w:rsid w:val="008C1D41"/>
    <w:rPr>
      <w:rFonts w:ascii="Tahoma" w:hAnsi="Tahoma" w:cs="Tahoma"/>
      <w:sz w:val="16"/>
      <w:szCs w:val="16"/>
    </w:rPr>
  </w:style>
  <w:style w:type="character" w:styleId="CommentReference">
    <w:name w:val="annotation reference"/>
    <w:basedOn w:val="DefaultParagraphFont"/>
    <w:rsid w:val="00531D20"/>
    <w:rPr>
      <w:sz w:val="16"/>
      <w:szCs w:val="16"/>
    </w:rPr>
  </w:style>
  <w:style w:type="paragraph" w:styleId="CommentText">
    <w:name w:val="annotation text"/>
    <w:basedOn w:val="Normal"/>
    <w:link w:val="CommentTextChar"/>
    <w:rsid w:val="00531D20"/>
    <w:rPr>
      <w:sz w:val="20"/>
    </w:rPr>
  </w:style>
  <w:style w:type="character" w:customStyle="1" w:styleId="CommentTextChar">
    <w:name w:val="Comment Text Char"/>
    <w:basedOn w:val="DefaultParagraphFont"/>
    <w:link w:val="CommentText"/>
    <w:rsid w:val="00531D20"/>
    <w:rPr>
      <w:rFonts w:ascii="Arial" w:hAnsi="Arial"/>
    </w:rPr>
  </w:style>
  <w:style w:type="paragraph" w:styleId="CommentSubject">
    <w:name w:val="annotation subject"/>
    <w:basedOn w:val="CommentText"/>
    <w:next w:val="CommentText"/>
    <w:link w:val="CommentSubjectChar"/>
    <w:rsid w:val="00531D20"/>
    <w:rPr>
      <w:b/>
      <w:bCs/>
    </w:rPr>
  </w:style>
  <w:style w:type="character" w:customStyle="1" w:styleId="CommentSubjectChar">
    <w:name w:val="Comment Subject Char"/>
    <w:basedOn w:val="CommentTextChar"/>
    <w:link w:val="CommentSubject"/>
    <w:rsid w:val="00531D20"/>
    <w:rPr>
      <w:rFonts w:ascii="Arial" w:hAnsi="Arial"/>
      <w:b/>
      <w:bCs/>
    </w:rPr>
  </w:style>
  <w:style w:type="paragraph" w:styleId="ListParagraph">
    <w:name w:val="List Paragraph"/>
    <w:basedOn w:val="Normal"/>
    <w:uiPriority w:val="34"/>
    <w:qFormat/>
    <w:rsid w:val="002D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2932</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Viscoso, Rosalie</cp:lastModifiedBy>
  <cp:revision>9</cp:revision>
  <cp:lastPrinted>2019-02-22T19:18:00Z</cp:lastPrinted>
  <dcterms:created xsi:type="dcterms:W3CDTF">2024-03-25T20:59:00Z</dcterms:created>
  <dcterms:modified xsi:type="dcterms:W3CDTF">2024-09-19T17:42:00Z</dcterms:modified>
</cp:coreProperties>
</file>