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CBD5" w14:textId="77777777" w:rsidR="00A64B7D" w:rsidRDefault="00A64B7D" w:rsidP="009E3FA6">
      <w:pPr>
        <w:jc w:val="both"/>
      </w:pPr>
      <w:r>
        <w:t xml:space="preserve">Since a BOCES has no taxing authority, it receives its financial support almost entirely from the districts to which it provides services but also receives funds from special, </w:t>
      </w:r>
      <w:r w:rsidR="009E3FA6">
        <w:t>S</w:t>
      </w:r>
      <w:r>
        <w:t>tate</w:t>
      </w:r>
      <w:r w:rsidR="009E3FA6">
        <w:t>,</w:t>
      </w:r>
      <w:r>
        <w:t xml:space="preserve"> and </w:t>
      </w:r>
      <w:r w:rsidR="009E3FA6">
        <w:t>F</w:t>
      </w:r>
      <w:r>
        <w:t>ederal funds.</w:t>
      </w:r>
    </w:p>
    <w:p w14:paraId="2A8EACAE" w14:textId="77777777" w:rsidR="00A64B7D" w:rsidRDefault="00A64B7D" w:rsidP="009E3FA6">
      <w:pPr>
        <w:jc w:val="both"/>
      </w:pPr>
    </w:p>
    <w:p w14:paraId="3E836441" w14:textId="77777777" w:rsidR="00A64B7D" w:rsidRDefault="00A64B7D" w:rsidP="009E3FA6">
      <w:pPr>
        <w:pStyle w:val="Heading4"/>
        <w:tabs>
          <w:tab w:val="clear" w:pos="547"/>
          <w:tab w:val="clear" w:pos="1080"/>
          <w:tab w:val="clear" w:pos="1440"/>
          <w:tab w:val="clear" w:pos="4507"/>
          <w:tab w:val="clear" w:pos="7200"/>
          <w:tab w:val="clear" w:pos="9000"/>
        </w:tabs>
        <w:spacing w:line="240" w:lineRule="auto"/>
        <w:rPr>
          <w:sz w:val="22"/>
        </w:rPr>
      </w:pPr>
      <w:r>
        <w:rPr>
          <w:sz w:val="22"/>
        </w:rPr>
        <w:t>Support from Local Districts</w:t>
      </w:r>
    </w:p>
    <w:p w14:paraId="51A9F1AC" w14:textId="77777777" w:rsidR="00A64B7D" w:rsidRDefault="00A64B7D" w:rsidP="009E3FA6">
      <w:pPr>
        <w:jc w:val="both"/>
      </w:pPr>
    </w:p>
    <w:p w14:paraId="7FA92813" w14:textId="77777777" w:rsidR="00A64B7D" w:rsidRDefault="00A64B7D" w:rsidP="009E3FA6">
      <w:pPr>
        <w:jc w:val="both"/>
      </w:pPr>
      <w:r>
        <w:t>When a local district subscribes to a</w:t>
      </w:r>
      <w:r w:rsidR="008C6B4A">
        <w:t>n Eastern Suffolk</w:t>
      </w:r>
      <w:r>
        <w:t xml:space="preserve"> BOCES service, it agrees to pay a tuition or service fee based on the estimated cost of providing the service.  At the end of the year, the exact cost is determined -- if the cost exceeds estimated expenditures, the district receives a refund; if the cost was underestimated, the participating district is billed for additional charges.</w:t>
      </w:r>
    </w:p>
    <w:p w14:paraId="177363E1" w14:textId="77777777" w:rsidR="00A64B7D" w:rsidRDefault="00A64B7D" w:rsidP="009E3FA6">
      <w:pPr>
        <w:jc w:val="both"/>
      </w:pPr>
    </w:p>
    <w:p w14:paraId="40CB75B2" w14:textId="77777777" w:rsidR="00A64B7D" w:rsidRDefault="00A64B7D" w:rsidP="009E3FA6">
      <w:pPr>
        <w:jc w:val="both"/>
      </w:pPr>
      <w:r>
        <w:t>In addition, each district is required by law to make payments to support general administrative services, rental of facilities, and debt service.  These are apportioned among local districts in accordance with a formula and procedures established by law.</w:t>
      </w:r>
    </w:p>
    <w:p w14:paraId="586F0807" w14:textId="77777777" w:rsidR="00A64B7D" w:rsidRDefault="00A64B7D" w:rsidP="009E3FA6">
      <w:pPr>
        <w:jc w:val="both"/>
      </w:pPr>
    </w:p>
    <w:p w14:paraId="3693D0A1" w14:textId="77777777" w:rsidR="00A64B7D" w:rsidRDefault="00A64B7D" w:rsidP="009E3FA6">
      <w:pPr>
        <w:pStyle w:val="Heading4"/>
        <w:tabs>
          <w:tab w:val="clear" w:pos="547"/>
          <w:tab w:val="clear" w:pos="1080"/>
          <w:tab w:val="clear" w:pos="1440"/>
          <w:tab w:val="clear" w:pos="4507"/>
          <w:tab w:val="clear" w:pos="7200"/>
          <w:tab w:val="clear" w:pos="9000"/>
        </w:tabs>
        <w:spacing w:line="240" w:lineRule="auto"/>
        <w:rPr>
          <w:sz w:val="22"/>
        </w:rPr>
      </w:pPr>
      <w:r>
        <w:rPr>
          <w:sz w:val="22"/>
        </w:rPr>
        <w:t>Support from the State/Federal Governments</w:t>
      </w:r>
    </w:p>
    <w:p w14:paraId="5FB79364" w14:textId="77777777" w:rsidR="00A64B7D" w:rsidRDefault="00A64B7D" w:rsidP="009E3FA6">
      <w:pPr>
        <w:jc w:val="both"/>
      </w:pPr>
    </w:p>
    <w:p w14:paraId="209E5A8B" w14:textId="77777777" w:rsidR="00A64B7D" w:rsidRDefault="00A64B7D" w:rsidP="009E3FA6">
      <w:pPr>
        <w:jc w:val="both"/>
      </w:pPr>
      <w:r>
        <w:t xml:space="preserve">The District Superintendent, </w:t>
      </w:r>
      <w:r w:rsidR="008C6B4A">
        <w:t xml:space="preserve">Chief Operating Officer, </w:t>
      </w:r>
      <w:r>
        <w:t xml:space="preserve">or designee shall seek State and Federal aid and/or other funds to the greatest extent possible in financing </w:t>
      </w:r>
      <w:r w:rsidR="008C6B4A">
        <w:t>ES</w:t>
      </w:r>
      <w:r>
        <w:t>BOCES programs, provided such funds are not to be used for partisan political purposes such as lobbying activities, the production of publications, or the production of any other materials intended for influencing legislation.  Aid applications shall be reported to the B</w:t>
      </w:r>
      <w:r w:rsidR="008C6B4A">
        <w:t>oard</w:t>
      </w:r>
      <w:r>
        <w:t xml:space="preserve"> at regularly scheduled B</w:t>
      </w:r>
      <w:r w:rsidR="008C6B4A">
        <w:t>oard</w:t>
      </w:r>
      <w:r>
        <w:t xml:space="preserve"> meetings.</w:t>
      </w:r>
    </w:p>
    <w:p w14:paraId="76043998" w14:textId="77777777" w:rsidR="00A64B7D" w:rsidRDefault="00A64B7D"/>
    <w:p w14:paraId="1B2277C7" w14:textId="77777777" w:rsidR="00A64B7D" w:rsidRDefault="00A64B7D">
      <w:pPr>
        <w:keepNext/>
        <w:tabs>
          <w:tab w:val="left" w:pos="360"/>
        </w:tabs>
        <w:rPr>
          <w:b/>
          <w:bCs/>
        </w:rPr>
      </w:pPr>
      <w:r>
        <w:rPr>
          <w:b/>
          <w:bCs/>
        </w:rPr>
        <w:t>References:</w:t>
      </w:r>
    </w:p>
    <w:p w14:paraId="1459D501" w14:textId="77777777" w:rsidR="00A64B7D" w:rsidRDefault="00A64B7D">
      <w:pPr>
        <w:numPr>
          <w:ilvl w:val="0"/>
          <w:numId w:val="1"/>
        </w:numPr>
        <w:tabs>
          <w:tab w:val="left" w:pos="360"/>
        </w:tabs>
      </w:pPr>
      <w:hyperlink r:id="rId7" w:history="1">
        <w:r>
          <w:rPr>
            <w:rStyle w:val="Hyperlink"/>
          </w:rPr>
          <w:t>NYS Educati</w:t>
        </w:r>
        <w:r>
          <w:rPr>
            <w:rStyle w:val="Hyperlink"/>
          </w:rPr>
          <w:t>o</w:t>
        </w:r>
        <w:r>
          <w:rPr>
            <w:rStyle w:val="Hyperlink"/>
          </w:rPr>
          <w:t>n Law</w:t>
        </w:r>
        <w:r>
          <w:rPr>
            <w:rStyle w:val="Hyperlink"/>
          </w:rPr>
          <w:t xml:space="preserve"> </w:t>
        </w:r>
        <w:r>
          <w:rPr>
            <w:rStyle w:val="Hyperlink"/>
          </w:rPr>
          <w:t>§</w:t>
        </w:r>
        <w:r>
          <w:rPr>
            <w:rStyle w:val="Hyperlink"/>
          </w:rPr>
          <w:t>1</w:t>
        </w:r>
        <w:r>
          <w:rPr>
            <w:rStyle w:val="Hyperlink"/>
          </w:rPr>
          <w:t>950(4)(b)</w:t>
        </w:r>
      </w:hyperlink>
    </w:p>
    <w:p w14:paraId="554D3452" w14:textId="77777777" w:rsidR="00A64B7D" w:rsidRDefault="00A64B7D">
      <w:pPr>
        <w:numPr>
          <w:ilvl w:val="0"/>
          <w:numId w:val="1"/>
        </w:numPr>
        <w:tabs>
          <w:tab w:val="left" w:pos="360"/>
        </w:tabs>
      </w:pPr>
      <w:r>
        <w:t>Compliance Supplement for Single Audit of State and Local Governments (revised September 1990) supplementing OMB Circular A-128</w:t>
      </w:r>
    </w:p>
    <w:p w14:paraId="0DDD0708" w14:textId="77777777" w:rsidR="00A64B7D" w:rsidRDefault="00A64B7D">
      <w:pPr>
        <w:numPr>
          <w:ilvl w:val="0"/>
          <w:numId w:val="1"/>
        </w:numPr>
        <w:tabs>
          <w:tab w:val="left" w:pos="360"/>
        </w:tabs>
      </w:pPr>
      <w:hyperlink r:id="rId8" w:history="1">
        <w:r w:rsidR="00A13BD0">
          <w:rPr>
            <w:rStyle w:val="Hyperlink"/>
          </w:rPr>
          <w:t xml:space="preserve">Board Policy 4440 - Accountability for </w:t>
        </w:r>
        <w:r w:rsidR="003D4A3A">
          <w:rPr>
            <w:rStyle w:val="Hyperlink"/>
          </w:rPr>
          <w:t>ESB</w:t>
        </w:r>
        <w:r w:rsidR="00A13BD0">
          <w:rPr>
            <w:rStyle w:val="Hyperlink"/>
          </w:rPr>
          <w:t>OCES Funds</w:t>
        </w:r>
      </w:hyperlink>
    </w:p>
    <w:p w14:paraId="73637E31" w14:textId="77777777" w:rsidR="00A64B7D" w:rsidRDefault="00A64B7D"/>
    <w:p w14:paraId="4AED1829" w14:textId="77777777" w:rsidR="00A64B7D" w:rsidRDefault="00A64B7D"/>
    <w:p w14:paraId="04C4A834" w14:textId="77777777" w:rsidR="00A64B7D" w:rsidRDefault="00D226AD">
      <w:pPr>
        <w:tabs>
          <w:tab w:val="left" w:pos="547"/>
          <w:tab w:val="left" w:pos="1080"/>
          <w:tab w:val="left" w:pos="1440"/>
          <w:tab w:val="left" w:pos="4507"/>
          <w:tab w:val="left" w:pos="7200"/>
          <w:tab w:val="left" w:pos="9000"/>
        </w:tabs>
        <w:jc w:val="both"/>
        <w:rPr>
          <w:sz w:val="18"/>
        </w:rPr>
      </w:pPr>
      <w:r>
        <w:rPr>
          <w:sz w:val="18"/>
        </w:rPr>
        <w:t xml:space="preserve">First </w:t>
      </w:r>
      <w:r w:rsidR="00A64B7D">
        <w:rPr>
          <w:sz w:val="18"/>
        </w:rPr>
        <w:t>Adopted:  7/1/03</w:t>
      </w:r>
    </w:p>
    <w:p w14:paraId="07757510" w14:textId="77777777" w:rsidR="00A64B7D" w:rsidRDefault="00D226AD">
      <w:pPr>
        <w:tabs>
          <w:tab w:val="left" w:pos="547"/>
          <w:tab w:val="left" w:pos="1080"/>
          <w:tab w:val="left" w:pos="1440"/>
          <w:tab w:val="left" w:pos="4507"/>
          <w:tab w:val="left" w:pos="7200"/>
          <w:tab w:val="left" w:pos="9000"/>
        </w:tabs>
        <w:jc w:val="both"/>
        <w:rPr>
          <w:sz w:val="18"/>
        </w:rPr>
      </w:pPr>
      <w:r>
        <w:rPr>
          <w:sz w:val="18"/>
        </w:rPr>
        <w:t>Re</w:t>
      </w:r>
      <w:r w:rsidR="009E3FA6">
        <w:rPr>
          <w:sz w:val="18"/>
        </w:rPr>
        <w:t>adopt</w:t>
      </w:r>
      <w:r>
        <w:rPr>
          <w:sz w:val="18"/>
        </w:rPr>
        <w:t>ed</w:t>
      </w:r>
      <w:r w:rsidR="00A64B7D">
        <w:rPr>
          <w:sz w:val="18"/>
        </w:rPr>
        <w:t xml:space="preserve">:  </w:t>
      </w:r>
      <w:r w:rsidR="009E3FA6">
        <w:rPr>
          <w:sz w:val="18"/>
        </w:rPr>
        <w:t>7/11/07</w:t>
      </w:r>
    </w:p>
    <w:p w14:paraId="401893B2" w14:textId="77777777" w:rsidR="009E3FA6" w:rsidRDefault="009E3FA6">
      <w:pPr>
        <w:tabs>
          <w:tab w:val="left" w:pos="547"/>
          <w:tab w:val="left" w:pos="1080"/>
          <w:tab w:val="left" w:pos="1440"/>
          <w:tab w:val="left" w:pos="4507"/>
          <w:tab w:val="left" w:pos="7200"/>
          <w:tab w:val="left" w:pos="9000"/>
        </w:tabs>
        <w:jc w:val="both"/>
        <w:rPr>
          <w:sz w:val="18"/>
        </w:rPr>
      </w:pPr>
    </w:p>
    <w:sectPr w:rsidR="009E3FA6">
      <w:headerReference w:type="default" r:id="rId9"/>
      <w:type w:val="continuous"/>
      <w:pgSz w:w="12240" w:h="15840"/>
      <w:pgMar w:top="1440" w:right="1440" w:bottom="1440" w:left="1440" w:header="720" w:footer="720" w:gutter="0"/>
      <w:paperSrc w:first="11" w:other="1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62C08" w14:textId="77777777" w:rsidR="00727241" w:rsidRDefault="00727241" w:rsidP="00A64B7D">
      <w:pPr>
        <w:pStyle w:val="BodyText"/>
      </w:pPr>
      <w:r>
        <w:separator/>
      </w:r>
    </w:p>
  </w:endnote>
  <w:endnote w:type="continuationSeparator" w:id="0">
    <w:p w14:paraId="160A128A" w14:textId="77777777" w:rsidR="00727241" w:rsidRDefault="00727241" w:rsidP="00A64B7D">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FEC98" w14:textId="77777777" w:rsidR="00727241" w:rsidRDefault="00727241" w:rsidP="00A64B7D">
      <w:pPr>
        <w:pStyle w:val="BodyText"/>
      </w:pPr>
      <w:r>
        <w:separator/>
      </w:r>
    </w:p>
  </w:footnote>
  <w:footnote w:type="continuationSeparator" w:id="0">
    <w:p w14:paraId="717402A3" w14:textId="77777777" w:rsidR="00727241" w:rsidRDefault="00727241" w:rsidP="00A64B7D">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E763" w14:textId="77777777" w:rsidR="009E3FA6" w:rsidRPr="009E3FA6" w:rsidRDefault="009E3FA6" w:rsidP="009E3FA6">
    <w:pPr>
      <w:pStyle w:val="Header"/>
      <w:jc w:val="right"/>
      <w:rPr>
        <w:b/>
        <w:sz w:val="20"/>
      </w:rPr>
    </w:pPr>
    <w:r w:rsidRPr="009E3FA6">
      <w:rPr>
        <w:b/>
        <w:noProof/>
        <w:sz w:val="20"/>
      </w:rPr>
      <w:pict w14:anchorId="5A7DB192">
        <v:shapetype id="_x0000_t202" coordsize="21600,21600" o:spt="202" path="m,l,21600r21600,l21600,xe">
          <v:stroke joinstyle="miter"/>
          <v:path gradientshapeok="t" o:connecttype="rect"/>
        </v:shapetype>
        <v:shape id="_x0000_s1032" type="#_x0000_t202" style="position:absolute;left:0;text-align:left;margin-left:-7.5pt;margin-top:-5.25pt;width:137.15pt;height:81.35pt;z-index:251659264;mso-wrap-style:none" stroked="f">
          <v:textbox style="mso-next-textbox:#_x0000_s1032;mso-fit-shape-to-text:t">
            <w:txbxContent>
              <w:p w14:paraId="77CA8F7D" w14:textId="77777777" w:rsidR="009E3FA6" w:rsidRDefault="009E3FA6" w:rsidP="009E3FA6">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9E3FA6">
      <w:rPr>
        <w:noProof/>
        <w:sz w:val="20"/>
      </w:rPr>
      <w:pict w14:anchorId="2312155E">
        <v:line id="_x0000_s1031" style="position:absolute;left:0;text-align:left;z-index:251658240" from="2in,-3pt" to="2in,121.55pt" strokeweight="3pt"/>
      </w:pict>
    </w:r>
    <w:r w:rsidRPr="009E3FA6">
      <w:rPr>
        <w:b/>
        <w:noProof/>
        <w:sz w:val="20"/>
      </w:rPr>
      <w:pict w14:anchorId="07CA7D23">
        <v:shape id="_x0000_s1029" type="#_x0000_t202" style="position:absolute;left:0;text-align:left;margin-left:150pt;margin-top:9pt;width:132pt;height:99pt;z-index:251656192" stroked="f">
          <v:textbox style="mso-next-textbox:#_x0000_s1029">
            <w:txbxContent>
              <w:p w14:paraId="76AB8789" w14:textId="77777777" w:rsidR="009E3FA6" w:rsidRDefault="009E3FA6" w:rsidP="009E3FA6">
                <w:pPr>
                  <w:rPr>
                    <w:rFonts w:ascii="Arial Narrow" w:hAnsi="Arial Narrow"/>
                    <w:sz w:val="32"/>
                    <w:szCs w:val="32"/>
                  </w:rPr>
                </w:pPr>
                <w:r w:rsidRPr="001731CB">
                  <w:rPr>
                    <w:rFonts w:ascii="Arial Narrow" w:hAnsi="Arial Narrow"/>
                    <w:sz w:val="72"/>
                    <w:szCs w:val="72"/>
                  </w:rPr>
                  <w:t>Board</w:t>
                </w:r>
              </w:p>
              <w:p w14:paraId="2D7B98E5" w14:textId="77777777" w:rsidR="009E3FA6" w:rsidRDefault="009E3FA6" w:rsidP="009E3FA6">
                <w:pPr>
                  <w:rPr>
                    <w:rFonts w:ascii="Arial Narrow" w:hAnsi="Arial Narrow"/>
                    <w:sz w:val="72"/>
                    <w:szCs w:val="72"/>
                  </w:rPr>
                </w:pPr>
                <w:r>
                  <w:rPr>
                    <w:rFonts w:ascii="Arial Narrow" w:hAnsi="Arial Narrow"/>
                    <w:sz w:val="72"/>
                    <w:szCs w:val="72"/>
                  </w:rPr>
                  <w:t>Policy</w:t>
                </w:r>
              </w:p>
            </w:txbxContent>
          </v:textbox>
        </v:shape>
      </w:pict>
    </w:r>
    <w:r>
      <w:rPr>
        <w:b/>
        <w:sz w:val="20"/>
      </w:rPr>
      <w:t>4220</w:t>
    </w:r>
  </w:p>
  <w:p w14:paraId="74EE8FF0" w14:textId="77777777" w:rsidR="009E3FA6" w:rsidRPr="009E3FA6" w:rsidRDefault="009E3FA6" w:rsidP="009E3FA6">
    <w:pPr>
      <w:pStyle w:val="Header"/>
      <w:jc w:val="right"/>
      <w:rPr>
        <w:b/>
        <w:sz w:val="20"/>
      </w:rPr>
    </w:pPr>
    <w:r w:rsidRPr="009E3FA6">
      <w:rPr>
        <w:b/>
        <w:sz w:val="20"/>
      </w:rPr>
      <w:t xml:space="preserve">Page </w:t>
    </w:r>
    <w:r w:rsidRPr="009E3FA6">
      <w:rPr>
        <w:rStyle w:val="PageNumber"/>
        <w:b/>
        <w:sz w:val="20"/>
      </w:rPr>
      <w:fldChar w:fldCharType="begin"/>
    </w:r>
    <w:r w:rsidRPr="009E3FA6">
      <w:rPr>
        <w:rStyle w:val="PageNumber"/>
        <w:b/>
        <w:sz w:val="20"/>
      </w:rPr>
      <w:instrText xml:space="preserve"> PAGE </w:instrText>
    </w:r>
    <w:r w:rsidRPr="009E3FA6">
      <w:rPr>
        <w:rStyle w:val="PageNumber"/>
        <w:b/>
        <w:sz w:val="20"/>
      </w:rPr>
      <w:fldChar w:fldCharType="separate"/>
    </w:r>
    <w:r w:rsidR="003D4A3A">
      <w:rPr>
        <w:rStyle w:val="PageNumber"/>
        <w:b/>
        <w:noProof/>
        <w:sz w:val="20"/>
      </w:rPr>
      <w:t>1</w:t>
    </w:r>
    <w:r w:rsidRPr="009E3FA6">
      <w:rPr>
        <w:rStyle w:val="PageNumber"/>
        <w:b/>
        <w:sz w:val="20"/>
      </w:rPr>
      <w:fldChar w:fldCharType="end"/>
    </w:r>
    <w:r w:rsidRPr="009E3FA6">
      <w:rPr>
        <w:b/>
        <w:sz w:val="20"/>
      </w:rPr>
      <w:t xml:space="preserve"> of </w:t>
    </w:r>
    <w:r w:rsidRPr="009E3FA6">
      <w:rPr>
        <w:rStyle w:val="PageNumber"/>
        <w:b/>
        <w:sz w:val="20"/>
      </w:rPr>
      <w:fldChar w:fldCharType="begin"/>
    </w:r>
    <w:r w:rsidRPr="009E3FA6">
      <w:rPr>
        <w:rStyle w:val="PageNumber"/>
        <w:b/>
        <w:sz w:val="20"/>
      </w:rPr>
      <w:instrText xml:space="preserve"> NUMPAGES </w:instrText>
    </w:r>
    <w:r w:rsidRPr="009E3FA6">
      <w:rPr>
        <w:rStyle w:val="PageNumber"/>
        <w:b/>
        <w:sz w:val="20"/>
      </w:rPr>
      <w:fldChar w:fldCharType="separate"/>
    </w:r>
    <w:r w:rsidR="003D4A3A">
      <w:rPr>
        <w:rStyle w:val="PageNumber"/>
        <w:b/>
        <w:noProof/>
        <w:sz w:val="20"/>
      </w:rPr>
      <w:t>1</w:t>
    </w:r>
    <w:r w:rsidRPr="009E3FA6">
      <w:rPr>
        <w:rStyle w:val="PageNumber"/>
        <w:b/>
        <w:sz w:val="20"/>
      </w:rPr>
      <w:fldChar w:fldCharType="end"/>
    </w:r>
  </w:p>
  <w:p w14:paraId="7F14D542" w14:textId="77777777" w:rsidR="009E3FA6" w:rsidRDefault="009E3FA6" w:rsidP="009E3FA6">
    <w:pPr>
      <w:pStyle w:val="Header"/>
      <w:jc w:val="right"/>
      <w:rPr>
        <w:b/>
      </w:rPr>
    </w:pPr>
  </w:p>
  <w:p w14:paraId="5D46348B" w14:textId="77777777" w:rsidR="009E3FA6" w:rsidRDefault="009E3FA6" w:rsidP="009E3FA6">
    <w:pPr>
      <w:pStyle w:val="Header"/>
      <w:jc w:val="right"/>
      <w:rPr>
        <w:b/>
      </w:rPr>
    </w:pPr>
  </w:p>
  <w:p w14:paraId="695AA42A" w14:textId="77777777" w:rsidR="009E3FA6" w:rsidRPr="00FD016B" w:rsidRDefault="009E3FA6" w:rsidP="009E3FA6">
    <w:pPr>
      <w:pStyle w:val="Header"/>
      <w:jc w:val="right"/>
      <w:rPr>
        <w:b/>
        <w:sz w:val="24"/>
      </w:rPr>
    </w:pPr>
    <w:r>
      <w:rPr>
        <w:b/>
        <w:sz w:val="24"/>
      </w:rPr>
      <w:t>Revenues</w:t>
    </w:r>
  </w:p>
  <w:p w14:paraId="5558E022" w14:textId="77777777" w:rsidR="009E3FA6" w:rsidRPr="009E3FA6" w:rsidRDefault="009E3FA6" w:rsidP="009E3FA6">
    <w:pPr>
      <w:pStyle w:val="Header"/>
      <w:jc w:val="right"/>
      <w:rPr>
        <w:b/>
        <w:sz w:val="20"/>
      </w:rPr>
    </w:pPr>
  </w:p>
  <w:p w14:paraId="4D9B6260" w14:textId="77777777" w:rsidR="009E3FA6" w:rsidRPr="000A78A3" w:rsidRDefault="009E3FA6" w:rsidP="009E3FA6">
    <w:pPr>
      <w:pStyle w:val="Header"/>
      <w:jc w:val="right"/>
      <w:rPr>
        <w:b/>
        <w:sz w:val="24"/>
        <w:szCs w:val="24"/>
      </w:rPr>
    </w:pPr>
  </w:p>
  <w:p w14:paraId="5D19D789" w14:textId="77777777" w:rsidR="009E3FA6" w:rsidRDefault="009E3FA6" w:rsidP="009E3FA6">
    <w:pPr>
      <w:pStyle w:val="Header"/>
      <w:rPr>
        <w:rFonts w:ascii="Arial Narrow" w:hAnsi="Arial Narrow"/>
        <w:b/>
        <w:sz w:val="16"/>
        <w:szCs w:val="16"/>
      </w:rPr>
    </w:pPr>
    <w:r>
      <w:rPr>
        <w:rFonts w:ascii="Arial Narrow" w:hAnsi="Arial Narrow"/>
        <w:b/>
        <w:sz w:val="16"/>
        <w:szCs w:val="16"/>
      </w:rPr>
      <w:t>First Supervisory District of Suffolk County</w:t>
    </w:r>
  </w:p>
  <w:p w14:paraId="436E9ABB" w14:textId="77777777" w:rsidR="009E3FA6" w:rsidRDefault="009E3FA6" w:rsidP="009E3FA6">
    <w:pPr>
      <w:pStyle w:val="Header"/>
      <w:rPr>
        <w:rFonts w:ascii="Arial Narrow" w:hAnsi="Arial Narrow"/>
        <w:b/>
        <w:sz w:val="16"/>
        <w:szCs w:val="16"/>
      </w:rPr>
    </w:pPr>
    <w:r>
      <w:rPr>
        <w:rFonts w:ascii="Arial Narrow" w:hAnsi="Arial Narrow"/>
        <w:b/>
        <w:sz w:val="16"/>
        <w:szCs w:val="16"/>
      </w:rPr>
      <w:t>201 Sunrise Highway</w:t>
    </w:r>
  </w:p>
  <w:p w14:paraId="0532CA5C" w14:textId="77777777" w:rsidR="009E3FA6" w:rsidRDefault="009E3FA6" w:rsidP="009E3FA6">
    <w:pPr>
      <w:pStyle w:val="Header"/>
      <w:rPr>
        <w:rFonts w:ascii="Arial Narrow" w:hAnsi="Arial Narrow"/>
        <w:b/>
        <w:sz w:val="16"/>
        <w:szCs w:val="16"/>
      </w:rPr>
    </w:pPr>
    <w:r>
      <w:rPr>
        <w:rFonts w:ascii="Arial Narrow" w:hAnsi="Arial Narrow"/>
        <w:b/>
        <w:sz w:val="16"/>
        <w:szCs w:val="16"/>
      </w:rPr>
      <w:t>Patchogue, New York 11772</w:t>
    </w:r>
  </w:p>
  <w:p w14:paraId="0889D769" w14:textId="77777777" w:rsidR="009E3FA6" w:rsidRPr="008D1520" w:rsidRDefault="009E3FA6" w:rsidP="009E3FA6">
    <w:pPr>
      <w:pStyle w:val="Header"/>
      <w:rPr>
        <w:rFonts w:ascii="Arial Narrow" w:hAnsi="Arial Narrow"/>
        <w:sz w:val="10"/>
        <w:szCs w:val="16"/>
      </w:rPr>
    </w:pPr>
  </w:p>
  <w:p w14:paraId="2B197C29" w14:textId="77777777" w:rsidR="009E3FA6" w:rsidRPr="000A78A3" w:rsidRDefault="009E3FA6" w:rsidP="009E3FA6">
    <w:pPr>
      <w:pStyle w:val="Header"/>
      <w:rPr>
        <w:szCs w:val="16"/>
      </w:rPr>
    </w:pPr>
    <w:r>
      <w:rPr>
        <w:rFonts w:ascii="Arial Narrow" w:hAnsi="Arial Narrow"/>
        <w:noProof/>
        <w:sz w:val="16"/>
        <w:szCs w:val="16"/>
      </w:rPr>
      <w:pict w14:anchorId="7E2F4DDA">
        <v:line id="_x0000_s1030" style="position:absolute;z-index:251657216"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91B43"/>
    <w:multiLevelType w:val="hybridMultilevel"/>
    <w:tmpl w:val="1958C9E8"/>
    <w:lvl w:ilvl="0" w:tplc="564647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593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vXtIuGjgqym2IZwwmS8LdQlcSYkC+UOhgDK0Iinw6dZ3EwBleQLdX2uuzQwXaR3ehUsy2I22svyotdIatl02Vw==" w:salt="E26BJpZDmTEXlRKak3KmE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26AD"/>
    <w:rsid w:val="00036F60"/>
    <w:rsid w:val="000E55BB"/>
    <w:rsid w:val="000F16A1"/>
    <w:rsid w:val="002D5556"/>
    <w:rsid w:val="003D4A3A"/>
    <w:rsid w:val="0042506B"/>
    <w:rsid w:val="00727241"/>
    <w:rsid w:val="008C6B4A"/>
    <w:rsid w:val="009E3FA6"/>
    <w:rsid w:val="00A13BD0"/>
    <w:rsid w:val="00A64B7D"/>
    <w:rsid w:val="00A7662C"/>
    <w:rsid w:val="00AB53D2"/>
    <w:rsid w:val="00B46E0B"/>
    <w:rsid w:val="00D22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03A5148"/>
  <w15:chartTrackingRefBased/>
  <w15:docId w15:val="{BD0679C0-DD7B-498A-ABD0-5220E4B7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rPr>
  </w:style>
  <w:style w:type="paragraph" w:styleId="Heading6">
    <w:name w:val="heading 6"/>
    <w:basedOn w:val="Normal"/>
    <w:next w:val="Normal"/>
    <w:qFormat/>
    <w:pPr>
      <w:keepNext/>
      <w:tabs>
        <w:tab w:val="left" w:pos="547"/>
        <w:tab w:val="left" w:pos="1080"/>
        <w:tab w:val="left" w:pos="1440"/>
        <w:tab w:val="left" w:pos="4507"/>
        <w:tab w:val="left" w:pos="7200"/>
        <w:tab w:val="left" w:pos="9000"/>
      </w:tabs>
      <w:spacing w:line="240" w:lineRule="exact"/>
      <w:ind w:firstLine="4500"/>
      <w:jc w:val="both"/>
      <w:outlineLvl w:val="5"/>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alloonText">
    <w:name w:val="Balloon Text"/>
    <w:basedOn w:val="Normal"/>
    <w:semiHidden/>
    <w:rsid w:val="002D5556"/>
    <w:rPr>
      <w:rFonts w:ascii="Tahoma" w:hAnsi="Tahoma" w:cs="Tahoma"/>
      <w:sz w:val="16"/>
      <w:szCs w:val="16"/>
    </w:rPr>
  </w:style>
  <w:style w:type="character" w:styleId="FollowedHyperlink">
    <w:name w:val="FollowedHyperlink"/>
    <w:basedOn w:val="DefaultParagraphFont"/>
    <w:rsid w:val="000F16A1"/>
    <w:rPr>
      <w:color w:val="800080"/>
      <w:u w:val="single"/>
    </w:rPr>
  </w:style>
  <w:style w:type="character" w:styleId="PageNumber">
    <w:name w:val="page number"/>
    <w:basedOn w:val="DefaultParagraphFont"/>
    <w:rsid w:val="009E3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Policy%204440%20Accountability%20for%20BOCES%20Funds.doc" TargetMode="External"/><Relationship Id="rId3" Type="http://schemas.openxmlformats.org/officeDocument/2006/relationships/settings" Target="settings.xml"/><Relationship Id="rId7" Type="http://schemas.openxmlformats.org/officeDocument/2006/relationships/hyperlink" Target="http://public.leginfo.state.ny.us/menugetf.cgi?COMMONQUERY=LA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1556</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Since a BOCES has no taxing authority, it receives its financial support almost entirely from the districts to which it provid</vt:lpstr>
    </vt:vector>
  </TitlesOfParts>
  <Company>Eastern Suffolk BOCES</Company>
  <LinksUpToDate>false</LinksUpToDate>
  <CharactersWithSpaces>1825</CharactersWithSpaces>
  <SharedDoc>false</SharedDoc>
  <HLinks>
    <vt:vector size="12" baseType="variant">
      <vt:variant>
        <vt:i4>4128823</vt:i4>
      </vt:variant>
      <vt:variant>
        <vt:i4>3</vt:i4>
      </vt:variant>
      <vt:variant>
        <vt:i4>0</vt:i4>
      </vt:variant>
      <vt:variant>
        <vt:i4>5</vt:i4>
      </vt:variant>
      <vt:variant>
        <vt:lpwstr>Policy 4440 Accountability for BOCES Funds.doc</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 a BOCES has no taxing authority, it receives its financial support almost entirely from the districts to which it provid</dc:title>
  <dc:subject/>
  <dc:creator>Pamela  Arrasate</dc:creator>
  <cp:keywords/>
  <dc:description/>
  <cp:lastModifiedBy>Kidney, James</cp:lastModifiedBy>
  <cp:revision>2</cp:revision>
  <cp:lastPrinted>2007-06-19T18:20:00Z</cp:lastPrinted>
  <dcterms:created xsi:type="dcterms:W3CDTF">2026-03-20T16:11:00Z</dcterms:created>
  <dcterms:modified xsi:type="dcterms:W3CDTF">2026-03-20T16:11:00Z</dcterms:modified>
</cp:coreProperties>
</file>