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A87E" w14:textId="77777777" w:rsidR="00926507" w:rsidRDefault="00926507" w:rsidP="00B30165">
      <w:pPr>
        <w:spacing w:line="240" w:lineRule="exact"/>
        <w:jc w:val="both"/>
      </w:pPr>
      <w:r>
        <w:t xml:space="preserve">The Clerk </w:t>
      </w:r>
      <w:r w:rsidR="004F2883" w:rsidRPr="00DA3695">
        <w:t>and Clerk Pro Tem</w:t>
      </w:r>
      <w:r w:rsidR="004F2883">
        <w:t xml:space="preserve"> </w:t>
      </w:r>
      <w:r>
        <w:t xml:space="preserve">shall be </w:t>
      </w:r>
      <w:r w:rsidR="00654B65">
        <w:t>appointed</w:t>
      </w:r>
      <w:r>
        <w:t xml:space="preserve"> by the </w:t>
      </w:r>
      <w:r w:rsidR="00EA168B">
        <w:t>B</w:t>
      </w:r>
      <w:r w:rsidR="00B30165">
        <w:t>oard</w:t>
      </w:r>
      <w:r>
        <w:t xml:space="preserve"> at the </w:t>
      </w:r>
      <w:r w:rsidR="00B30165">
        <w:t>A</w:t>
      </w:r>
      <w:r>
        <w:t>nnual Organizational Meeting in July and shall perform the following duties:</w:t>
      </w:r>
    </w:p>
    <w:p w14:paraId="613FC5B5" w14:textId="77777777" w:rsidR="00926507" w:rsidRDefault="00926507" w:rsidP="00B30165">
      <w:pPr>
        <w:spacing w:line="240" w:lineRule="exact"/>
        <w:jc w:val="both"/>
      </w:pPr>
    </w:p>
    <w:p w14:paraId="6690AC15" w14:textId="77777777" w:rsidR="00926507" w:rsidRDefault="00B30165" w:rsidP="00B30165">
      <w:pPr>
        <w:numPr>
          <w:ilvl w:val="0"/>
          <w:numId w:val="1"/>
        </w:numPr>
        <w:tabs>
          <w:tab w:val="clear" w:pos="720"/>
        </w:tabs>
        <w:jc w:val="both"/>
      </w:pPr>
      <w:r>
        <w:t>t</w:t>
      </w:r>
      <w:r w:rsidR="00926507">
        <w:t xml:space="preserve">ake and record accurate minutes of each public </w:t>
      </w:r>
      <w:r w:rsidR="00EA168B">
        <w:t>B</w:t>
      </w:r>
      <w:r>
        <w:t>oard</w:t>
      </w:r>
      <w:r w:rsidR="00926507">
        <w:t xml:space="preserve"> meeting and furnish copies of such minutes to </w:t>
      </w:r>
      <w:r w:rsidR="00EA168B">
        <w:t>B</w:t>
      </w:r>
      <w:r>
        <w:t>oard</w:t>
      </w:r>
      <w:r w:rsidR="00926507">
        <w:t xml:space="preserve"> members within a reasonable time after such meeting;</w:t>
      </w:r>
    </w:p>
    <w:p w14:paraId="5726A115" w14:textId="77777777" w:rsidR="00926507" w:rsidRDefault="00926507" w:rsidP="00B30165">
      <w:pPr>
        <w:jc w:val="both"/>
      </w:pPr>
    </w:p>
    <w:p w14:paraId="7FFE7B57" w14:textId="77777777" w:rsidR="00926507" w:rsidRDefault="00B30165" w:rsidP="00B30165">
      <w:pPr>
        <w:numPr>
          <w:ilvl w:val="0"/>
          <w:numId w:val="1"/>
        </w:numPr>
        <w:tabs>
          <w:tab w:val="clear" w:pos="720"/>
        </w:tabs>
        <w:jc w:val="both"/>
      </w:pPr>
      <w:r>
        <w:t>s</w:t>
      </w:r>
      <w:r w:rsidR="00926507">
        <w:t xml:space="preserve">ign documents and papers as required by law or </w:t>
      </w:r>
      <w:r w:rsidR="00EA168B">
        <w:t>B</w:t>
      </w:r>
      <w:r>
        <w:t>oard</w:t>
      </w:r>
      <w:r w:rsidR="00926507">
        <w:t xml:space="preserve"> order;</w:t>
      </w:r>
    </w:p>
    <w:p w14:paraId="60CEBB34" w14:textId="77777777" w:rsidR="00926507" w:rsidRDefault="00926507" w:rsidP="00B30165">
      <w:pPr>
        <w:ind w:hanging="540"/>
        <w:jc w:val="both"/>
      </w:pPr>
    </w:p>
    <w:p w14:paraId="75F0AACE" w14:textId="77777777" w:rsidR="00926507" w:rsidRDefault="00B30165" w:rsidP="00B30165">
      <w:pPr>
        <w:numPr>
          <w:ilvl w:val="0"/>
          <w:numId w:val="1"/>
        </w:numPr>
        <w:tabs>
          <w:tab w:val="clear" w:pos="720"/>
        </w:tabs>
        <w:jc w:val="both"/>
      </w:pPr>
      <w:r>
        <w:t>p</w:t>
      </w:r>
      <w:r w:rsidR="00926507">
        <w:t xml:space="preserve">ost and publish notices as required by law or </w:t>
      </w:r>
      <w:r w:rsidR="00EA168B">
        <w:t>B</w:t>
      </w:r>
      <w:r>
        <w:t>oard</w:t>
      </w:r>
      <w:r w:rsidR="00926507">
        <w:t xml:space="preserve"> order;</w:t>
      </w:r>
    </w:p>
    <w:p w14:paraId="2CD596C6" w14:textId="77777777" w:rsidR="00926507" w:rsidRDefault="00926507" w:rsidP="00B30165">
      <w:pPr>
        <w:jc w:val="both"/>
      </w:pPr>
    </w:p>
    <w:p w14:paraId="1906002D" w14:textId="77777777" w:rsidR="00926507" w:rsidRDefault="00B30165" w:rsidP="00B30165">
      <w:pPr>
        <w:numPr>
          <w:ilvl w:val="0"/>
          <w:numId w:val="1"/>
        </w:numPr>
        <w:tabs>
          <w:tab w:val="clear" w:pos="720"/>
        </w:tabs>
        <w:jc w:val="both"/>
      </w:pPr>
      <w:r>
        <w:t>c</w:t>
      </w:r>
      <w:r w:rsidR="00926507">
        <w:t>all the B</w:t>
      </w:r>
      <w:r>
        <w:t>oard</w:t>
      </w:r>
      <w:r w:rsidR="00926507">
        <w:t xml:space="preserve"> Annual Meeting and Annual Organizational Meeting to order and preside until a President is elected</w:t>
      </w:r>
      <w:r w:rsidR="00E64D76">
        <w:t xml:space="preserve"> (in the absence of the Clerk, the immediate past President or immediate past Vice President may act as </w:t>
      </w:r>
      <w:r w:rsidR="007547FF">
        <w:t xml:space="preserve">temporary </w:t>
      </w:r>
      <w:r w:rsidR="00E64D76">
        <w:t xml:space="preserve">chairperson until </w:t>
      </w:r>
      <w:r w:rsidR="00386DF9">
        <w:t>a</w:t>
      </w:r>
      <w:r w:rsidR="00E64D76">
        <w:t xml:space="preserve"> President is elected)</w:t>
      </w:r>
      <w:r w:rsidR="00926507">
        <w:t>;</w:t>
      </w:r>
    </w:p>
    <w:p w14:paraId="16417473" w14:textId="77777777" w:rsidR="00926507" w:rsidRDefault="00926507" w:rsidP="00B30165">
      <w:pPr>
        <w:jc w:val="both"/>
      </w:pPr>
    </w:p>
    <w:p w14:paraId="681D18CC" w14:textId="77777777" w:rsidR="00926507" w:rsidRDefault="00B30165" w:rsidP="00B30165">
      <w:pPr>
        <w:numPr>
          <w:ilvl w:val="0"/>
          <w:numId w:val="1"/>
        </w:numPr>
        <w:tabs>
          <w:tab w:val="clear" w:pos="720"/>
        </w:tabs>
        <w:jc w:val="both"/>
      </w:pPr>
      <w:r>
        <w:t>p</w:t>
      </w:r>
      <w:r w:rsidR="00926507">
        <w:t xml:space="preserve">reside at </w:t>
      </w:r>
      <w:r w:rsidR="00EA168B">
        <w:t>B</w:t>
      </w:r>
      <w:r>
        <w:t>oard</w:t>
      </w:r>
      <w:r w:rsidR="00926507">
        <w:t xml:space="preserve"> meetings in the event of the absence of the President and Vice-President; and</w:t>
      </w:r>
    </w:p>
    <w:p w14:paraId="3F4D2CB7" w14:textId="77777777" w:rsidR="00926507" w:rsidRDefault="00926507" w:rsidP="00B30165">
      <w:pPr>
        <w:jc w:val="both"/>
      </w:pPr>
    </w:p>
    <w:p w14:paraId="0EB943D2" w14:textId="77777777" w:rsidR="00926507" w:rsidRDefault="00B30165">
      <w:pPr>
        <w:numPr>
          <w:ilvl w:val="0"/>
          <w:numId w:val="1"/>
        </w:numPr>
        <w:tabs>
          <w:tab w:val="clear" w:pos="720"/>
        </w:tabs>
      </w:pPr>
      <w:r>
        <w:t>p</w:t>
      </w:r>
      <w:r w:rsidR="00926507">
        <w:t>erform other duties as assigned by the</w:t>
      </w:r>
      <w:r w:rsidR="00EA168B">
        <w:t xml:space="preserve"> B</w:t>
      </w:r>
      <w:r>
        <w:t>oard</w:t>
      </w:r>
      <w:r w:rsidR="00926507">
        <w:t>.</w:t>
      </w:r>
    </w:p>
    <w:p w14:paraId="746B92DF" w14:textId="77777777" w:rsidR="00926507" w:rsidRDefault="00926507">
      <w:pPr>
        <w:spacing w:line="240" w:lineRule="exact"/>
      </w:pPr>
    </w:p>
    <w:p w14:paraId="5DEE6F12" w14:textId="77777777" w:rsidR="00926507" w:rsidRDefault="00926507">
      <w:pPr>
        <w:spacing w:line="240" w:lineRule="exact"/>
      </w:pPr>
      <w:r>
        <w:rPr>
          <w:b/>
          <w:bCs/>
        </w:rPr>
        <w:t>References:</w:t>
      </w:r>
    </w:p>
    <w:p w14:paraId="1F27DB56" w14:textId="77777777" w:rsidR="00926507" w:rsidRDefault="00926507">
      <w:pPr>
        <w:numPr>
          <w:ilvl w:val="1"/>
          <w:numId w:val="1"/>
        </w:numPr>
        <w:tabs>
          <w:tab w:val="clear" w:pos="720"/>
        </w:tabs>
        <w:spacing w:line="240" w:lineRule="exact"/>
      </w:pPr>
      <w:hyperlink r:id="rId7" w:history="1">
        <w:r>
          <w:rPr>
            <w:rStyle w:val="Hyperlink"/>
          </w:rPr>
          <w:t>NYS Education Law §1950(7)(j)</w:t>
        </w:r>
      </w:hyperlink>
    </w:p>
    <w:p w14:paraId="571624E5" w14:textId="77777777" w:rsidR="00926507" w:rsidRDefault="00926507">
      <w:pPr>
        <w:numPr>
          <w:ilvl w:val="1"/>
          <w:numId w:val="1"/>
        </w:numPr>
        <w:tabs>
          <w:tab w:val="clear" w:pos="720"/>
        </w:tabs>
        <w:spacing w:line="240" w:lineRule="exact"/>
      </w:pPr>
      <w:hyperlink r:id="rId8" w:history="1">
        <w:r>
          <w:rPr>
            <w:rStyle w:val="Hyperlink"/>
          </w:rPr>
          <w:t>NYS Edu</w:t>
        </w:r>
        <w:r>
          <w:rPr>
            <w:rStyle w:val="Hyperlink"/>
          </w:rPr>
          <w:t>c</w:t>
        </w:r>
        <w:r>
          <w:rPr>
            <w:rStyle w:val="Hyperlink"/>
          </w:rPr>
          <w:t>ation Law §2130</w:t>
        </w:r>
      </w:hyperlink>
    </w:p>
    <w:p w14:paraId="079236F1" w14:textId="77777777" w:rsidR="00926507" w:rsidRDefault="00926507">
      <w:pPr>
        <w:spacing w:line="240" w:lineRule="exact"/>
      </w:pPr>
    </w:p>
    <w:p w14:paraId="0F52758C" w14:textId="77777777" w:rsidR="00926507" w:rsidRDefault="00926507">
      <w:pPr>
        <w:spacing w:line="240" w:lineRule="exact"/>
      </w:pPr>
    </w:p>
    <w:p w14:paraId="697445F6" w14:textId="77777777" w:rsidR="00926507" w:rsidRDefault="009B2BA2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926507">
        <w:rPr>
          <w:sz w:val="18"/>
        </w:rPr>
        <w:t>Adopted:  7/1/03</w:t>
      </w:r>
    </w:p>
    <w:p w14:paraId="2CACE0DC" w14:textId="77777777" w:rsidR="00926507" w:rsidRDefault="00E90F0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Readopted:  7/11/07</w:t>
      </w:r>
    </w:p>
    <w:p w14:paraId="7F3B2060" w14:textId="77777777" w:rsidR="00654B65" w:rsidRDefault="00654B6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4F7ED2">
        <w:rPr>
          <w:sz w:val="18"/>
        </w:rPr>
        <w:t>6/27/12</w:t>
      </w:r>
    </w:p>
    <w:p w14:paraId="1A55F585" w14:textId="77777777" w:rsidR="00E90F09" w:rsidRDefault="00E90F0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E90F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DF76" w14:textId="77777777" w:rsidR="00502998" w:rsidRDefault="00502998" w:rsidP="00926507">
      <w:pPr>
        <w:pStyle w:val="Header"/>
      </w:pPr>
      <w:r>
        <w:separator/>
      </w:r>
    </w:p>
  </w:endnote>
  <w:endnote w:type="continuationSeparator" w:id="0">
    <w:p w14:paraId="7BECFA40" w14:textId="77777777" w:rsidR="00502998" w:rsidRDefault="00502998" w:rsidP="0092650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EE62" w14:textId="77777777" w:rsidR="0021157B" w:rsidRDefault="00211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8A10" w14:textId="77777777" w:rsidR="0021157B" w:rsidRDefault="00211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A9B4" w14:textId="77777777" w:rsidR="0021157B" w:rsidRDefault="00211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B9D1C" w14:textId="77777777" w:rsidR="00502998" w:rsidRDefault="00502998" w:rsidP="00926507">
      <w:pPr>
        <w:pStyle w:val="Header"/>
      </w:pPr>
      <w:r>
        <w:separator/>
      </w:r>
    </w:p>
  </w:footnote>
  <w:footnote w:type="continuationSeparator" w:id="0">
    <w:p w14:paraId="5F2FF862" w14:textId="77777777" w:rsidR="00502998" w:rsidRDefault="00502998" w:rsidP="00926507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8ECE" w14:textId="77777777" w:rsidR="0021157B" w:rsidRDefault="00211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C492" w14:textId="77777777" w:rsidR="00F26819" w:rsidRPr="00F26819" w:rsidRDefault="00F26819" w:rsidP="00F26819">
    <w:pPr>
      <w:pStyle w:val="Header"/>
      <w:jc w:val="right"/>
      <w:rPr>
        <w:b/>
        <w:sz w:val="20"/>
      </w:rPr>
    </w:pPr>
    <w:bookmarkStart w:id="0" w:name="OLE_LINK1"/>
    <w:bookmarkStart w:id="1" w:name="OLE_LINK2"/>
    <w:bookmarkStart w:id="2" w:name="_Hlk166989236"/>
    <w:r w:rsidRPr="00F26819">
      <w:rPr>
        <w:b/>
        <w:noProof/>
        <w:sz w:val="20"/>
      </w:rPr>
      <w:pict w14:anchorId="16AC1278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-7.5pt;margin-top:-5.25pt;width:137.15pt;height:81.35pt;z-index:251659264;mso-wrap-style:none" stroked="f">
          <v:textbox style="mso-next-textbox:#_x0000_s2056;mso-fit-shape-to-text:t">
            <w:txbxContent>
              <w:p w14:paraId="348E43C1" w14:textId="77777777" w:rsidR="00F26819" w:rsidRDefault="00F26819" w:rsidP="00F26819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F26819">
      <w:rPr>
        <w:noProof/>
        <w:sz w:val="20"/>
      </w:rPr>
      <w:pict w14:anchorId="624D4ECC">
        <v:line id="_x0000_s2055" style="position:absolute;left:0;text-align:left;z-index:251658240" from="2in,-3pt" to="2in,121.55pt" strokeweight="3pt"/>
      </w:pict>
    </w:r>
    <w:r w:rsidRPr="00F26819">
      <w:rPr>
        <w:b/>
        <w:noProof/>
        <w:sz w:val="20"/>
      </w:rPr>
      <w:pict w14:anchorId="4AD4D3B5">
        <v:shape id="_x0000_s2053" type="#_x0000_t202" style="position:absolute;left:0;text-align:left;margin-left:150pt;margin-top:9pt;width:132pt;height:99pt;z-index:251656192" stroked="f">
          <v:textbox style="mso-next-textbox:#_x0000_s2053">
            <w:txbxContent>
              <w:p w14:paraId="74D6CD89" w14:textId="77777777" w:rsidR="00F26819" w:rsidRDefault="00F26819" w:rsidP="00F26819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6F97E7CB" w14:textId="77777777" w:rsidR="00F26819" w:rsidRDefault="00F26819" w:rsidP="00F26819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</w:rPr>
      <w:t>1313</w:t>
    </w:r>
  </w:p>
  <w:p w14:paraId="137F0163" w14:textId="77777777" w:rsidR="00F26819" w:rsidRPr="00F26819" w:rsidRDefault="00F26819" w:rsidP="00F26819">
    <w:pPr>
      <w:pStyle w:val="Header"/>
      <w:jc w:val="right"/>
      <w:rPr>
        <w:b/>
        <w:sz w:val="20"/>
      </w:rPr>
    </w:pPr>
    <w:r w:rsidRPr="00F26819">
      <w:rPr>
        <w:b/>
        <w:sz w:val="20"/>
      </w:rPr>
      <w:t xml:space="preserve">Page </w:t>
    </w:r>
    <w:r w:rsidRPr="00F26819">
      <w:rPr>
        <w:rStyle w:val="PageNumber"/>
        <w:b/>
        <w:sz w:val="20"/>
      </w:rPr>
      <w:fldChar w:fldCharType="begin"/>
    </w:r>
    <w:r w:rsidRPr="00F26819">
      <w:rPr>
        <w:rStyle w:val="PageNumber"/>
        <w:b/>
        <w:sz w:val="20"/>
      </w:rPr>
      <w:instrText xml:space="preserve"> PAGE </w:instrText>
    </w:r>
    <w:r w:rsidRPr="00F26819">
      <w:rPr>
        <w:rStyle w:val="PageNumber"/>
        <w:b/>
        <w:sz w:val="20"/>
      </w:rPr>
      <w:fldChar w:fldCharType="separate"/>
    </w:r>
    <w:r w:rsidR="0090155C">
      <w:rPr>
        <w:rStyle w:val="PageNumber"/>
        <w:b/>
        <w:noProof/>
        <w:sz w:val="20"/>
      </w:rPr>
      <w:t>1</w:t>
    </w:r>
    <w:r w:rsidRPr="00F26819">
      <w:rPr>
        <w:rStyle w:val="PageNumber"/>
        <w:b/>
        <w:sz w:val="20"/>
      </w:rPr>
      <w:fldChar w:fldCharType="end"/>
    </w:r>
    <w:r w:rsidRPr="00F26819">
      <w:rPr>
        <w:b/>
        <w:sz w:val="20"/>
      </w:rPr>
      <w:t xml:space="preserve"> of </w:t>
    </w:r>
    <w:r w:rsidRPr="00F26819">
      <w:rPr>
        <w:rStyle w:val="PageNumber"/>
        <w:b/>
        <w:sz w:val="20"/>
      </w:rPr>
      <w:fldChar w:fldCharType="begin"/>
    </w:r>
    <w:r w:rsidRPr="00F26819">
      <w:rPr>
        <w:rStyle w:val="PageNumber"/>
        <w:b/>
        <w:sz w:val="20"/>
      </w:rPr>
      <w:instrText xml:space="preserve"> NUMPAGES </w:instrText>
    </w:r>
    <w:r w:rsidRPr="00F26819">
      <w:rPr>
        <w:rStyle w:val="PageNumber"/>
        <w:b/>
        <w:sz w:val="20"/>
      </w:rPr>
      <w:fldChar w:fldCharType="separate"/>
    </w:r>
    <w:r w:rsidR="0090155C">
      <w:rPr>
        <w:rStyle w:val="PageNumber"/>
        <w:b/>
        <w:noProof/>
        <w:sz w:val="20"/>
      </w:rPr>
      <w:t>1</w:t>
    </w:r>
    <w:r w:rsidRPr="00F26819">
      <w:rPr>
        <w:rStyle w:val="PageNumber"/>
        <w:b/>
        <w:sz w:val="20"/>
      </w:rPr>
      <w:fldChar w:fldCharType="end"/>
    </w:r>
  </w:p>
  <w:p w14:paraId="0A64FF9F" w14:textId="77777777" w:rsidR="00F26819" w:rsidRDefault="00F26819" w:rsidP="00F26819">
    <w:pPr>
      <w:pStyle w:val="Header"/>
      <w:jc w:val="right"/>
      <w:rPr>
        <w:b/>
      </w:rPr>
    </w:pPr>
  </w:p>
  <w:p w14:paraId="5FAF2344" w14:textId="77777777" w:rsidR="00F26819" w:rsidRDefault="00F26819" w:rsidP="00F26819">
    <w:pPr>
      <w:pStyle w:val="Header"/>
      <w:jc w:val="right"/>
      <w:rPr>
        <w:b/>
      </w:rPr>
    </w:pPr>
  </w:p>
  <w:p w14:paraId="5CE8E3DC" w14:textId="77777777" w:rsidR="00F26819" w:rsidRPr="00FD016B" w:rsidRDefault="00B30165" w:rsidP="00F26819">
    <w:pPr>
      <w:pStyle w:val="Header"/>
      <w:jc w:val="right"/>
      <w:rPr>
        <w:b/>
        <w:sz w:val="24"/>
      </w:rPr>
    </w:pPr>
    <w:r>
      <w:rPr>
        <w:b/>
        <w:sz w:val="24"/>
      </w:rPr>
      <w:t>Duties of the Clerk/</w:t>
    </w:r>
  </w:p>
  <w:p w14:paraId="6D7A47EF" w14:textId="77777777" w:rsidR="00F26819" w:rsidRPr="00FD016B" w:rsidRDefault="00B30165" w:rsidP="00F26819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Clerk Pro-Tem</w:t>
    </w:r>
  </w:p>
  <w:p w14:paraId="072693F0" w14:textId="77777777" w:rsidR="00F26819" w:rsidRPr="000A78A3" w:rsidRDefault="00F26819" w:rsidP="00F26819">
    <w:pPr>
      <w:pStyle w:val="Header"/>
      <w:jc w:val="right"/>
      <w:rPr>
        <w:b/>
        <w:sz w:val="24"/>
        <w:szCs w:val="24"/>
      </w:rPr>
    </w:pPr>
  </w:p>
  <w:p w14:paraId="6E061841" w14:textId="77777777" w:rsidR="00F26819" w:rsidRDefault="00F26819" w:rsidP="00F26819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7ADD6D0C" w14:textId="77777777" w:rsidR="00F26819" w:rsidRDefault="00F26819" w:rsidP="00F26819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1BAD53E2" w14:textId="77777777" w:rsidR="00F26819" w:rsidRDefault="00F26819" w:rsidP="00F26819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6377B594" w14:textId="77777777" w:rsidR="00F26819" w:rsidRPr="008D1520" w:rsidRDefault="00F26819" w:rsidP="00F26819">
    <w:pPr>
      <w:pStyle w:val="Header"/>
      <w:rPr>
        <w:rFonts w:ascii="Arial Narrow" w:hAnsi="Arial Narrow"/>
        <w:sz w:val="10"/>
        <w:szCs w:val="16"/>
      </w:rPr>
    </w:pPr>
  </w:p>
  <w:p w14:paraId="027DDC9D" w14:textId="77777777" w:rsidR="00F26819" w:rsidRPr="000A78A3" w:rsidRDefault="00F26819" w:rsidP="00F26819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61CA9A4C">
        <v:line id="_x0000_s2054" style="position:absolute;z-index:251657216" from="0,-.2pt" to="468pt,-.2pt" strokeweight="3pt"/>
      </w:pict>
    </w:r>
    <w:bookmarkEnd w:id="0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26E0" w14:textId="77777777" w:rsidR="0021157B" w:rsidRDefault="00211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26EAD"/>
    <w:multiLevelType w:val="hybridMultilevel"/>
    <w:tmpl w:val="84C4CEA6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4A2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10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e2HZlfpT9D+zCQNj5oWofqIIhM4dBGZ1cyrC6BtmBemvsUwsdVLl94lkXfwfKqDiVdxlXoNOcDLseb4mogKXTw==" w:salt="plPnugXwx2acv4mwEwTPK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BA2"/>
    <w:rsid w:val="000A5583"/>
    <w:rsid w:val="000B78BA"/>
    <w:rsid w:val="001370F1"/>
    <w:rsid w:val="001B70CD"/>
    <w:rsid w:val="0021157B"/>
    <w:rsid w:val="00280C7A"/>
    <w:rsid w:val="00294C40"/>
    <w:rsid w:val="00386DF9"/>
    <w:rsid w:val="00410439"/>
    <w:rsid w:val="004F2883"/>
    <w:rsid w:val="004F7ED2"/>
    <w:rsid w:val="00502998"/>
    <w:rsid w:val="0051619B"/>
    <w:rsid w:val="005B1B87"/>
    <w:rsid w:val="006023B0"/>
    <w:rsid w:val="00654B65"/>
    <w:rsid w:val="006D0398"/>
    <w:rsid w:val="007547FF"/>
    <w:rsid w:val="008219A1"/>
    <w:rsid w:val="008B0560"/>
    <w:rsid w:val="008C5196"/>
    <w:rsid w:val="008F692F"/>
    <w:rsid w:val="0090155C"/>
    <w:rsid w:val="00926507"/>
    <w:rsid w:val="009B2BA2"/>
    <w:rsid w:val="00A87E71"/>
    <w:rsid w:val="00B30165"/>
    <w:rsid w:val="00B63E0C"/>
    <w:rsid w:val="00BD6D55"/>
    <w:rsid w:val="00C02FA2"/>
    <w:rsid w:val="00C26941"/>
    <w:rsid w:val="00DA3695"/>
    <w:rsid w:val="00E64D76"/>
    <w:rsid w:val="00E90F09"/>
    <w:rsid w:val="00EA168B"/>
    <w:rsid w:val="00F26819"/>
    <w:rsid w:val="00FA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5E95719"/>
  <w15:chartTrackingRefBased/>
  <w15:docId w15:val="{DCB27681-DD6A-42E5-9B73-073F464F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A168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F692F"/>
    <w:rPr>
      <w:color w:val="800080"/>
      <w:u w:val="single"/>
    </w:rPr>
  </w:style>
  <w:style w:type="character" w:styleId="PageNumber">
    <w:name w:val="page number"/>
    <w:basedOn w:val="DefaultParagraphFont"/>
    <w:rsid w:val="00F26819"/>
  </w:style>
  <w:style w:type="character" w:styleId="CommentReference">
    <w:name w:val="annotation reference"/>
    <w:rsid w:val="00654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4B65"/>
    <w:rPr>
      <w:sz w:val="20"/>
    </w:rPr>
  </w:style>
  <w:style w:type="character" w:customStyle="1" w:styleId="CommentTextChar">
    <w:name w:val="Comment Text Char"/>
    <w:link w:val="CommentText"/>
    <w:rsid w:val="00654B6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54B65"/>
    <w:rPr>
      <w:b/>
      <w:bCs/>
    </w:rPr>
  </w:style>
  <w:style w:type="character" w:customStyle="1" w:styleId="CommentSubjectChar">
    <w:name w:val="Comment Subject Char"/>
    <w:link w:val="CommentSubject"/>
    <w:rsid w:val="00654B6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leginfo.state.ny.us/menugetf.cgi?COMMONQUERY=LAW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Clerk shall be appointed by the BOCES at the Annual Organizational Meeting in July, and shall perform the following duties</vt:lpstr>
    </vt:vector>
  </TitlesOfParts>
  <Company>Eastern Suffolk BOCES</Company>
  <LinksUpToDate>false</LinksUpToDate>
  <CharactersWithSpaces>1132</CharactersWithSpaces>
  <SharedDoc>false</SharedDoc>
  <HLinks>
    <vt:vector size="12" baseType="variant"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Clerk shall be appointed by the BOCES at the Annual Organizational Meeting in July, and shall perform the following duties</dc:title>
  <dc:subject/>
  <dc:creator>Pamela  Arrasate</dc:creator>
  <cp:keywords/>
  <dc:description/>
  <cp:lastModifiedBy>Kidney, James</cp:lastModifiedBy>
  <cp:revision>2</cp:revision>
  <cp:lastPrinted>2012-07-03T13:56:00Z</cp:lastPrinted>
  <dcterms:created xsi:type="dcterms:W3CDTF">2026-03-20T16:20:00Z</dcterms:created>
  <dcterms:modified xsi:type="dcterms:W3CDTF">2026-03-20T16:20:00Z</dcterms:modified>
</cp:coreProperties>
</file>